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10E16" w14:textId="344D3A9D" w:rsidR="007E3592" w:rsidRDefault="007E3592" w:rsidP="007E3592">
      <w:pPr>
        <w:spacing w:after="0" w:line="276" w:lineRule="auto"/>
        <w:rPr>
          <w:rFonts w:ascii="Arial" w:hAnsi="Arial" w:cs="Arial"/>
          <w:b/>
          <w:sz w:val="24"/>
        </w:rPr>
      </w:pPr>
      <w:bookmarkStart w:id="0" w:name="_GoBack"/>
      <w:bookmarkEnd w:id="0"/>
    </w:p>
    <w:p w14:paraId="0D8217D5" w14:textId="782CD55D" w:rsidR="0089206B" w:rsidRPr="001F23E0" w:rsidRDefault="0089206B" w:rsidP="0089206B">
      <w:pPr>
        <w:pBdr>
          <w:top w:val="single" w:sz="4" w:space="1" w:color="auto"/>
          <w:left w:val="single" w:sz="4" w:space="4" w:color="auto"/>
          <w:bottom w:val="single" w:sz="4" w:space="1" w:color="auto"/>
          <w:right w:val="single" w:sz="4" w:space="4" w:color="auto"/>
        </w:pBdr>
        <w:spacing w:after="0" w:line="276" w:lineRule="auto"/>
        <w:jc w:val="center"/>
        <w:rPr>
          <w:rFonts w:ascii="Arial" w:hAnsi="Arial" w:cs="Arial"/>
          <w:b/>
          <w:sz w:val="24"/>
        </w:rPr>
      </w:pPr>
      <w:r w:rsidRPr="001F23E0">
        <w:rPr>
          <w:rFonts w:ascii="Arial" w:hAnsi="Arial" w:cs="Arial"/>
          <w:b/>
          <w:sz w:val="24"/>
        </w:rPr>
        <w:t>OPINIÓN DE LA COMISIÓN DE RELACIONES EXTERIORES CON RELACIÓN AL TURNO EN COMISIONES UNIDAS CON LA COMISIÓN DE GOBERNACIÓN</w:t>
      </w:r>
      <w:r>
        <w:rPr>
          <w:rFonts w:ascii="Arial" w:hAnsi="Arial" w:cs="Arial"/>
          <w:b/>
          <w:sz w:val="24"/>
        </w:rPr>
        <w:t>, CONCERNIENTE A LA PROPUESTA DE MODIFICACI</w:t>
      </w:r>
      <w:r>
        <w:rPr>
          <w:rFonts w:ascii="Arial" w:hAnsi="Arial" w:cs="Arial"/>
          <w:b/>
          <w:sz w:val="24"/>
        </w:rPr>
        <w:t>ÓN</w:t>
      </w:r>
      <w:r>
        <w:rPr>
          <w:rFonts w:ascii="Arial" w:hAnsi="Arial" w:cs="Arial"/>
          <w:b/>
          <w:sz w:val="24"/>
        </w:rPr>
        <w:t xml:space="preserve"> A</w:t>
      </w:r>
      <w:r>
        <w:rPr>
          <w:rFonts w:ascii="Arial" w:hAnsi="Arial" w:cs="Arial"/>
          <w:b/>
          <w:sz w:val="24"/>
        </w:rPr>
        <w:t xml:space="preserve"> LA LEY</w:t>
      </w:r>
      <w:r w:rsidRPr="0089206B">
        <w:rPr>
          <w:rFonts w:ascii="Arial" w:hAnsi="Arial" w:cs="Arial"/>
          <w:b/>
          <w:sz w:val="24"/>
        </w:rPr>
        <w:t xml:space="preserve"> DE ASOCIAC</w:t>
      </w:r>
      <w:r>
        <w:rPr>
          <w:rFonts w:ascii="Arial" w:hAnsi="Arial" w:cs="Arial"/>
          <w:b/>
          <w:sz w:val="24"/>
        </w:rPr>
        <w:t xml:space="preserve">IONES RELIGIOSAS Y CULTO PÚBLICO </w:t>
      </w:r>
      <w:r>
        <w:rPr>
          <w:rFonts w:ascii="Arial" w:hAnsi="Arial" w:cs="Arial"/>
          <w:b/>
          <w:sz w:val="24"/>
        </w:rPr>
        <w:t>Y</w:t>
      </w:r>
      <w:r>
        <w:rPr>
          <w:rFonts w:ascii="Arial" w:hAnsi="Arial" w:cs="Arial"/>
          <w:b/>
          <w:sz w:val="24"/>
        </w:rPr>
        <w:t xml:space="preserve"> A LA LEY</w:t>
      </w:r>
      <w:r>
        <w:rPr>
          <w:rFonts w:ascii="Arial" w:hAnsi="Arial" w:cs="Arial"/>
          <w:b/>
          <w:sz w:val="24"/>
        </w:rPr>
        <w:t xml:space="preserve"> DEL SERVICIO EXTERIOR MEXICANO</w:t>
      </w:r>
    </w:p>
    <w:p w14:paraId="11CE6504" w14:textId="77777777" w:rsidR="0089206B" w:rsidRDefault="0089206B" w:rsidP="007E3592">
      <w:pPr>
        <w:spacing w:after="0" w:line="276" w:lineRule="auto"/>
        <w:rPr>
          <w:rFonts w:ascii="Arial" w:hAnsi="Arial" w:cs="Arial"/>
          <w:b/>
          <w:sz w:val="24"/>
        </w:rPr>
      </w:pPr>
    </w:p>
    <w:p w14:paraId="17B6176B" w14:textId="77777777" w:rsidR="007E3592" w:rsidRDefault="007E3592" w:rsidP="007E3592">
      <w:pPr>
        <w:spacing w:after="0" w:line="276" w:lineRule="auto"/>
        <w:rPr>
          <w:rFonts w:ascii="Arial" w:hAnsi="Arial" w:cs="Arial"/>
          <w:b/>
          <w:sz w:val="24"/>
        </w:rPr>
      </w:pPr>
    </w:p>
    <w:p w14:paraId="3FAD2AE8" w14:textId="60FFBB8B" w:rsidR="00F10BD7" w:rsidRPr="007E3592" w:rsidRDefault="007E3592" w:rsidP="007E3592">
      <w:pPr>
        <w:spacing w:after="0" w:line="276" w:lineRule="auto"/>
        <w:rPr>
          <w:rFonts w:ascii="Arial" w:hAnsi="Arial" w:cs="Arial"/>
          <w:b/>
          <w:sz w:val="24"/>
        </w:rPr>
      </w:pPr>
      <w:r w:rsidRPr="007E3592">
        <w:rPr>
          <w:rFonts w:ascii="Arial" w:hAnsi="Arial" w:cs="Arial"/>
          <w:b/>
          <w:sz w:val="24"/>
        </w:rPr>
        <w:t>DIP. ROCÍO BARRERA BADILLO</w:t>
      </w:r>
      <w:r w:rsidR="00C22878">
        <w:rPr>
          <w:rFonts w:ascii="Arial" w:hAnsi="Arial" w:cs="Arial"/>
          <w:b/>
          <w:sz w:val="24"/>
        </w:rPr>
        <w:t>,</w:t>
      </w:r>
    </w:p>
    <w:p w14:paraId="7153D840" w14:textId="77777777" w:rsidR="007E3592" w:rsidRPr="007E3592" w:rsidRDefault="007E3592" w:rsidP="007E3592">
      <w:pPr>
        <w:spacing w:after="0" w:line="276" w:lineRule="auto"/>
        <w:rPr>
          <w:rFonts w:ascii="Arial" w:hAnsi="Arial" w:cs="Arial"/>
          <w:b/>
          <w:sz w:val="24"/>
        </w:rPr>
      </w:pPr>
      <w:r w:rsidRPr="007E3592">
        <w:rPr>
          <w:rFonts w:ascii="Arial" w:hAnsi="Arial" w:cs="Arial"/>
          <w:b/>
          <w:sz w:val="24"/>
        </w:rPr>
        <w:t>PRESIDENTA DE LA COMISIÓN DE GOBERNACIÓN</w:t>
      </w:r>
      <w:r w:rsidR="00434FBA">
        <w:rPr>
          <w:rFonts w:ascii="Arial" w:hAnsi="Arial" w:cs="Arial"/>
          <w:b/>
          <w:sz w:val="24"/>
        </w:rPr>
        <w:t xml:space="preserve"> Y POBLACIÓN</w:t>
      </w:r>
      <w:r w:rsidRPr="007E3592">
        <w:rPr>
          <w:rFonts w:ascii="Arial" w:hAnsi="Arial" w:cs="Arial"/>
          <w:b/>
          <w:sz w:val="24"/>
        </w:rPr>
        <w:t>,</w:t>
      </w:r>
    </w:p>
    <w:p w14:paraId="389C0483" w14:textId="77777777" w:rsidR="007E3592" w:rsidRDefault="007E3592" w:rsidP="007E3592">
      <w:pPr>
        <w:spacing w:after="0" w:line="276" w:lineRule="auto"/>
        <w:rPr>
          <w:rFonts w:ascii="Arial" w:hAnsi="Arial" w:cs="Arial"/>
          <w:b/>
          <w:sz w:val="24"/>
        </w:rPr>
      </w:pPr>
      <w:r w:rsidRPr="007E3592">
        <w:rPr>
          <w:rFonts w:ascii="Arial" w:hAnsi="Arial" w:cs="Arial"/>
          <w:b/>
          <w:sz w:val="24"/>
        </w:rPr>
        <w:t>PRESENTE.</w:t>
      </w:r>
    </w:p>
    <w:p w14:paraId="5465F9C5" w14:textId="77777777" w:rsidR="007E3592" w:rsidRDefault="007E3592" w:rsidP="007E3592">
      <w:pPr>
        <w:spacing w:after="0" w:line="276" w:lineRule="auto"/>
        <w:rPr>
          <w:rFonts w:ascii="Arial" w:hAnsi="Arial" w:cs="Arial"/>
          <w:sz w:val="24"/>
        </w:rPr>
      </w:pPr>
    </w:p>
    <w:p w14:paraId="672BCEC9" w14:textId="008F70ED" w:rsidR="007D6804" w:rsidRDefault="007E3592" w:rsidP="0049038C">
      <w:pPr>
        <w:spacing w:before="240" w:after="0" w:line="360" w:lineRule="auto"/>
        <w:jc w:val="both"/>
        <w:rPr>
          <w:rFonts w:ascii="Arial" w:hAnsi="Arial" w:cs="Arial"/>
          <w:sz w:val="24"/>
        </w:rPr>
      </w:pPr>
      <w:r>
        <w:rPr>
          <w:rFonts w:ascii="Arial" w:hAnsi="Arial" w:cs="Arial"/>
          <w:sz w:val="24"/>
        </w:rPr>
        <w:t>Con fundamento en los artículos 173</w:t>
      </w:r>
      <w:r w:rsidR="005215BF">
        <w:rPr>
          <w:rFonts w:ascii="Arial" w:hAnsi="Arial" w:cs="Arial"/>
          <w:sz w:val="24"/>
        </w:rPr>
        <w:t>; 149, numeral 2, fracción II;</w:t>
      </w:r>
      <w:r>
        <w:rPr>
          <w:rFonts w:ascii="Arial" w:hAnsi="Arial" w:cs="Arial"/>
          <w:sz w:val="24"/>
        </w:rPr>
        <w:t xml:space="preserve"> </w:t>
      </w:r>
      <w:r w:rsidR="005538DF">
        <w:rPr>
          <w:rFonts w:ascii="Arial" w:hAnsi="Arial" w:cs="Arial"/>
          <w:sz w:val="24"/>
        </w:rPr>
        <w:t xml:space="preserve">y </w:t>
      </w:r>
      <w:r w:rsidR="005215BF">
        <w:rPr>
          <w:rFonts w:ascii="Arial" w:hAnsi="Arial" w:cs="Arial"/>
          <w:sz w:val="24"/>
        </w:rPr>
        <w:t xml:space="preserve">150, numeral 1, </w:t>
      </w:r>
      <w:r>
        <w:rPr>
          <w:rFonts w:ascii="Arial" w:hAnsi="Arial" w:cs="Arial"/>
          <w:sz w:val="24"/>
        </w:rPr>
        <w:t>del Reglamento de la Cámara de Diputados,</w:t>
      </w:r>
      <w:r w:rsidR="005538DF">
        <w:rPr>
          <w:rFonts w:ascii="Arial" w:hAnsi="Arial" w:cs="Arial"/>
          <w:sz w:val="24"/>
        </w:rPr>
        <w:t xml:space="preserve"> esta Comisión remite la presente</w:t>
      </w:r>
      <w:r w:rsidR="0049038C">
        <w:rPr>
          <w:rFonts w:ascii="Arial" w:hAnsi="Arial" w:cs="Arial"/>
          <w:sz w:val="24"/>
        </w:rPr>
        <w:t xml:space="preserve"> Opinión,</w:t>
      </w:r>
      <w:r w:rsidR="005538DF">
        <w:rPr>
          <w:rFonts w:ascii="Arial" w:hAnsi="Arial" w:cs="Arial"/>
          <w:sz w:val="24"/>
        </w:rPr>
        <w:t xml:space="preserve"> con el propósito de </w:t>
      </w:r>
      <w:r w:rsidR="00C23467">
        <w:rPr>
          <w:rFonts w:ascii="Arial" w:hAnsi="Arial" w:cs="Arial"/>
          <w:sz w:val="24"/>
        </w:rPr>
        <w:t>contribuir</w:t>
      </w:r>
      <w:r w:rsidR="00C22878">
        <w:rPr>
          <w:rFonts w:ascii="Arial" w:hAnsi="Arial" w:cs="Arial"/>
          <w:sz w:val="24"/>
        </w:rPr>
        <w:t xml:space="preserve"> con</w:t>
      </w:r>
      <w:r w:rsidR="005538DF">
        <w:rPr>
          <w:rFonts w:ascii="Arial" w:hAnsi="Arial" w:cs="Arial"/>
          <w:sz w:val="24"/>
        </w:rPr>
        <w:t xml:space="preserve"> la dictaminación de la Iniciativa con proyecto de Decreto </w:t>
      </w:r>
      <w:r w:rsidR="007D6804">
        <w:rPr>
          <w:rFonts w:ascii="Arial" w:hAnsi="Arial" w:cs="Arial"/>
          <w:sz w:val="24"/>
        </w:rPr>
        <w:t xml:space="preserve">que </w:t>
      </w:r>
      <w:r w:rsidR="007D6804" w:rsidRPr="007D6804">
        <w:rPr>
          <w:rFonts w:ascii="Arial" w:hAnsi="Arial" w:cs="Arial"/>
          <w:sz w:val="24"/>
          <w:szCs w:val="18"/>
        </w:rPr>
        <w:t>reforma y adiciona diversas disposiciones de las Leyes de Asociaciones Religiosas y Culto Público, y del Servicio Exterior Mexicano</w:t>
      </w:r>
      <w:r w:rsidR="007D6804">
        <w:rPr>
          <w:rFonts w:ascii="Arial" w:hAnsi="Arial" w:cs="Arial"/>
          <w:sz w:val="24"/>
          <w:szCs w:val="18"/>
        </w:rPr>
        <w:t xml:space="preserve">, </w:t>
      </w:r>
      <w:r w:rsidR="00C23467">
        <w:rPr>
          <w:rFonts w:ascii="Arial" w:hAnsi="Arial" w:cs="Arial"/>
          <w:sz w:val="24"/>
        </w:rPr>
        <w:t xml:space="preserve">presentada por </w:t>
      </w:r>
      <w:r w:rsidR="007D6804">
        <w:rPr>
          <w:rFonts w:ascii="Arial" w:hAnsi="Arial" w:cs="Arial"/>
          <w:sz w:val="24"/>
        </w:rPr>
        <w:t>la Diputada Verónica Beatriz Juárez Piña</w:t>
      </w:r>
      <w:r w:rsidR="0049038C">
        <w:rPr>
          <w:rFonts w:ascii="Arial" w:hAnsi="Arial" w:cs="Arial"/>
          <w:sz w:val="24"/>
        </w:rPr>
        <w:t xml:space="preserve">, el </w:t>
      </w:r>
      <w:r w:rsidR="007D6804">
        <w:rPr>
          <w:rFonts w:ascii="Arial" w:hAnsi="Arial" w:cs="Arial"/>
          <w:sz w:val="24"/>
        </w:rPr>
        <w:t>10</w:t>
      </w:r>
      <w:r w:rsidR="0049038C">
        <w:rPr>
          <w:rFonts w:ascii="Arial" w:hAnsi="Arial" w:cs="Arial"/>
          <w:sz w:val="24"/>
        </w:rPr>
        <w:t xml:space="preserve"> de </w:t>
      </w:r>
      <w:r w:rsidR="007D6804">
        <w:rPr>
          <w:rFonts w:ascii="Arial" w:hAnsi="Arial" w:cs="Arial"/>
          <w:sz w:val="24"/>
        </w:rPr>
        <w:t>marzo</w:t>
      </w:r>
      <w:r w:rsidR="0049038C">
        <w:rPr>
          <w:rFonts w:ascii="Arial" w:hAnsi="Arial" w:cs="Arial"/>
          <w:sz w:val="24"/>
        </w:rPr>
        <w:t xml:space="preserve"> de 2020, misma </w:t>
      </w:r>
      <w:r w:rsidR="005538DF">
        <w:rPr>
          <w:rFonts w:ascii="Arial" w:hAnsi="Arial" w:cs="Arial"/>
          <w:sz w:val="24"/>
        </w:rPr>
        <w:t>que fue turnada por la Mesa Directiva a las Comisiones Unidas de Gobernación y Poblac</w:t>
      </w:r>
      <w:r w:rsidR="0049038C">
        <w:rPr>
          <w:rFonts w:ascii="Arial" w:hAnsi="Arial" w:cs="Arial"/>
          <w:sz w:val="24"/>
        </w:rPr>
        <w:t>ión, y de Relaciones Exteriores</w:t>
      </w:r>
      <w:r w:rsidR="007D6804">
        <w:rPr>
          <w:rFonts w:ascii="Arial" w:hAnsi="Arial" w:cs="Arial"/>
          <w:sz w:val="24"/>
        </w:rPr>
        <w:t>.</w:t>
      </w:r>
    </w:p>
    <w:p w14:paraId="16A8D528" w14:textId="77777777" w:rsidR="0049038C" w:rsidRPr="0049038C" w:rsidRDefault="0049038C" w:rsidP="0049038C">
      <w:pPr>
        <w:spacing w:before="240" w:after="0" w:line="360" w:lineRule="auto"/>
        <w:jc w:val="both"/>
        <w:rPr>
          <w:rFonts w:ascii="Arial" w:hAnsi="Arial" w:cs="Arial"/>
          <w:sz w:val="24"/>
        </w:rPr>
      </w:pPr>
      <w:r>
        <w:rPr>
          <w:rFonts w:ascii="Arial" w:hAnsi="Arial" w:cs="Arial"/>
          <w:sz w:val="24"/>
        </w:rPr>
        <w:t xml:space="preserve">En tal virtud, </w:t>
      </w:r>
      <w:r w:rsidRPr="0049038C">
        <w:rPr>
          <w:rFonts w:ascii="Arial" w:hAnsi="Arial" w:cs="Arial"/>
          <w:sz w:val="24"/>
        </w:rPr>
        <w:t>los integrantes de la Comisión de Relaciones Exte</w:t>
      </w:r>
      <w:r>
        <w:rPr>
          <w:rFonts w:ascii="Arial" w:hAnsi="Arial" w:cs="Arial"/>
          <w:sz w:val="24"/>
        </w:rPr>
        <w:t>riores que suscriben</w:t>
      </w:r>
      <w:r w:rsidRPr="0049038C">
        <w:rPr>
          <w:rFonts w:ascii="Arial" w:hAnsi="Arial" w:cs="Arial"/>
          <w:sz w:val="24"/>
        </w:rPr>
        <w:t>, exponen las siguientes:</w:t>
      </w:r>
    </w:p>
    <w:p w14:paraId="660614BA" w14:textId="77777777" w:rsidR="0049038C" w:rsidRDefault="0049038C" w:rsidP="0049038C">
      <w:pPr>
        <w:spacing w:before="240" w:after="0" w:line="360" w:lineRule="auto"/>
        <w:jc w:val="center"/>
        <w:rPr>
          <w:rFonts w:ascii="Arial" w:hAnsi="Arial" w:cs="Arial"/>
          <w:b/>
          <w:sz w:val="24"/>
        </w:rPr>
      </w:pPr>
      <w:r w:rsidRPr="0049038C">
        <w:rPr>
          <w:rFonts w:ascii="Arial" w:hAnsi="Arial" w:cs="Arial"/>
          <w:b/>
          <w:sz w:val="24"/>
        </w:rPr>
        <w:t>CONSIDERACIONES</w:t>
      </w:r>
    </w:p>
    <w:p w14:paraId="1256226D" w14:textId="77777777" w:rsidR="007D6804" w:rsidRDefault="007D6804" w:rsidP="0049038C">
      <w:pPr>
        <w:spacing w:before="240" w:after="0" w:line="360" w:lineRule="auto"/>
        <w:jc w:val="center"/>
        <w:rPr>
          <w:rFonts w:ascii="Arial" w:hAnsi="Arial" w:cs="Arial"/>
          <w:b/>
          <w:sz w:val="24"/>
        </w:rPr>
      </w:pPr>
    </w:p>
    <w:p w14:paraId="0D7376EF" w14:textId="37251829" w:rsidR="00E324D1" w:rsidRPr="00E324D1" w:rsidRDefault="007D6804" w:rsidP="00E324D1">
      <w:pPr>
        <w:spacing w:after="240" w:line="360" w:lineRule="auto"/>
        <w:jc w:val="both"/>
        <w:rPr>
          <w:rFonts w:ascii="Arial" w:hAnsi="Arial" w:cs="Arial"/>
          <w:b/>
          <w:sz w:val="24"/>
        </w:rPr>
      </w:pPr>
      <w:r>
        <w:rPr>
          <w:rFonts w:ascii="Arial" w:hAnsi="Arial" w:cs="Arial"/>
          <w:b/>
          <w:sz w:val="24"/>
        </w:rPr>
        <w:t xml:space="preserve">PRIMERA. </w:t>
      </w:r>
      <w:r w:rsidR="00E324D1" w:rsidRPr="00E324D1">
        <w:rPr>
          <w:rFonts w:ascii="Arial" w:hAnsi="Arial" w:cs="Arial"/>
          <w:sz w:val="24"/>
          <w:szCs w:val="24"/>
        </w:rPr>
        <w:t>Los derechos humanos ha</w:t>
      </w:r>
      <w:r w:rsidR="00C50063">
        <w:rPr>
          <w:rFonts w:ascii="Arial" w:hAnsi="Arial" w:cs="Arial"/>
          <w:sz w:val="24"/>
          <w:szCs w:val="24"/>
        </w:rPr>
        <w:t>n</w:t>
      </w:r>
      <w:r w:rsidR="00E324D1" w:rsidRPr="00E324D1">
        <w:rPr>
          <w:rFonts w:ascii="Arial" w:hAnsi="Arial" w:cs="Arial"/>
          <w:sz w:val="24"/>
          <w:szCs w:val="24"/>
        </w:rPr>
        <w:t xml:space="preserve"> sido una de las prerrogativas principales que la Constitución Política de los Estados Unidos Mexicanos tiene dentro de sus fines. México ha sido un país comprometido con </w:t>
      </w:r>
      <w:r w:rsidR="00C22878">
        <w:rPr>
          <w:rFonts w:ascii="Arial" w:hAnsi="Arial" w:cs="Arial"/>
          <w:sz w:val="24"/>
          <w:szCs w:val="24"/>
        </w:rPr>
        <w:t xml:space="preserve">la defensa, promoción y protección de los mismos, lo que cobró mayor relevancia a partir de la reforma constitucional en materia de derechos humanos, además de otorgarle </w:t>
      </w:r>
      <w:r w:rsidR="00E324D1" w:rsidRPr="00E324D1">
        <w:rPr>
          <w:rFonts w:ascii="Arial" w:hAnsi="Arial" w:cs="Arial"/>
          <w:sz w:val="24"/>
          <w:szCs w:val="24"/>
        </w:rPr>
        <w:t xml:space="preserve">a los tratados internacionales en </w:t>
      </w:r>
      <w:r w:rsidR="00C22878">
        <w:rPr>
          <w:rFonts w:ascii="Arial" w:hAnsi="Arial" w:cs="Arial"/>
          <w:sz w:val="24"/>
          <w:szCs w:val="24"/>
        </w:rPr>
        <w:t>la materia rango constitucional</w:t>
      </w:r>
      <w:r w:rsidR="00E324D1" w:rsidRPr="00E324D1">
        <w:rPr>
          <w:rFonts w:ascii="Arial" w:hAnsi="Arial" w:cs="Arial"/>
          <w:sz w:val="24"/>
          <w:szCs w:val="24"/>
        </w:rPr>
        <w:t>.</w:t>
      </w:r>
    </w:p>
    <w:p w14:paraId="21A65F4E" w14:textId="3022A3AE" w:rsidR="00E324D1" w:rsidRPr="00E324D1" w:rsidRDefault="00FA3CB9" w:rsidP="00E324D1">
      <w:pPr>
        <w:spacing w:after="240" w:line="360" w:lineRule="auto"/>
        <w:jc w:val="both"/>
        <w:rPr>
          <w:rFonts w:ascii="Arial" w:hAnsi="Arial" w:cs="Arial"/>
          <w:sz w:val="24"/>
        </w:rPr>
      </w:pPr>
      <w:r>
        <w:rPr>
          <w:rFonts w:ascii="Arial" w:hAnsi="Arial" w:cs="Arial"/>
          <w:b/>
          <w:sz w:val="24"/>
        </w:rPr>
        <w:lastRenderedPageBreak/>
        <w:t xml:space="preserve">SEGUNDA. </w:t>
      </w:r>
      <w:r w:rsidR="00CB6D30">
        <w:rPr>
          <w:rFonts w:ascii="Arial" w:hAnsi="Arial" w:cs="Arial"/>
          <w:sz w:val="24"/>
        </w:rPr>
        <w:t>L</w:t>
      </w:r>
      <w:r w:rsidR="00E324D1" w:rsidRPr="00E324D1">
        <w:rPr>
          <w:rFonts w:ascii="Arial" w:hAnsi="Arial" w:cs="Arial"/>
          <w:sz w:val="24"/>
        </w:rPr>
        <w:t>a Convención sobre el Derecho del Niño de la ONU</w:t>
      </w:r>
      <w:r w:rsidR="00C50063">
        <w:rPr>
          <w:rFonts w:ascii="Arial" w:hAnsi="Arial" w:cs="Arial"/>
          <w:sz w:val="24"/>
        </w:rPr>
        <w:t>, que entró</w:t>
      </w:r>
      <w:r w:rsidR="00E324D1" w:rsidRPr="00E324D1">
        <w:rPr>
          <w:rFonts w:ascii="Arial" w:hAnsi="Arial" w:cs="Arial"/>
          <w:sz w:val="24"/>
        </w:rPr>
        <w:t xml:space="preserve"> en vigor el 2 de septiembre de 1990, busca garantizar el cuidado y la protección de los niños</w:t>
      </w:r>
      <w:r w:rsidR="00C50063">
        <w:rPr>
          <w:rFonts w:ascii="Arial" w:hAnsi="Arial" w:cs="Arial"/>
          <w:sz w:val="24"/>
        </w:rPr>
        <w:t>,</w:t>
      </w:r>
      <w:r w:rsidR="00E324D1" w:rsidRPr="00E324D1">
        <w:rPr>
          <w:rFonts w:ascii="Arial" w:hAnsi="Arial" w:cs="Arial"/>
          <w:sz w:val="24"/>
        </w:rPr>
        <w:t xml:space="preserve"> señalado textualmente</w:t>
      </w:r>
      <w:r w:rsidR="00C50063">
        <w:rPr>
          <w:rFonts w:ascii="Arial" w:hAnsi="Arial" w:cs="Arial"/>
          <w:sz w:val="24"/>
        </w:rPr>
        <w:t>,</w:t>
      </w:r>
      <w:r w:rsidR="00E324D1" w:rsidRPr="00E324D1">
        <w:rPr>
          <w:rFonts w:ascii="Arial" w:hAnsi="Arial" w:cs="Arial"/>
          <w:sz w:val="24"/>
        </w:rPr>
        <w:t xml:space="preserve"> en el preámbulo</w:t>
      </w:r>
      <w:r w:rsidR="00C50063">
        <w:rPr>
          <w:rFonts w:ascii="Arial" w:hAnsi="Arial" w:cs="Arial"/>
          <w:sz w:val="24"/>
        </w:rPr>
        <w:t xml:space="preserve"> que,</w:t>
      </w:r>
      <w:r w:rsidR="00E324D1" w:rsidRPr="00E324D1">
        <w:rPr>
          <w:rFonts w:ascii="Arial" w:hAnsi="Arial" w:cs="Arial"/>
          <w:sz w:val="24"/>
        </w:rPr>
        <w:t xml:space="preserve"> para el pl</w:t>
      </w:r>
      <w:r w:rsidR="00C50063">
        <w:rPr>
          <w:rFonts w:ascii="Arial" w:hAnsi="Arial" w:cs="Arial"/>
          <w:sz w:val="24"/>
        </w:rPr>
        <w:t>eno y armonioso desarrollo de la</w:t>
      </w:r>
      <w:r w:rsidR="00E324D1" w:rsidRPr="00E324D1">
        <w:rPr>
          <w:rFonts w:ascii="Arial" w:hAnsi="Arial" w:cs="Arial"/>
          <w:sz w:val="24"/>
        </w:rPr>
        <w:t xml:space="preserve"> personalidad</w:t>
      </w:r>
      <w:r w:rsidR="00C50063">
        <w:rPr>
          <w:rFonts w:ascii="Arial" w:hAnsi="Arial" w:cs="Arial"/>
          <w:sz w:val="24"/>
        </w:rPr>
        <w:t xml:space="preserve"> del niño</w:t>
      </w:r>
      <w:r w:rsidR="00E324D1" w:rsidRPr="00E324D1">
        <w:rPr>
          <w:rFonts w:ascii="Arial" w:hAnsi="Arial" w:cs="Arial"/>
          <w:sz w:val="24"/>
        </w:rPr>
        <w:t xml:space="preserve">, </w:t>
      </w:r>
      <w:r w:rsidR="00C50063">
        <w:rPr>
          <w:rFonts w:ascii="Arial" w:hAnsi="Arial" w:cs="Arial"/>
          <w:sz w:val="24"/>
        </w:rPr>
        <w:t xml:space="preserve">este </w:t>
      </w:r>
      <w:r w:rsidR="00E324D1" w:rsidRPr="00E324D1">
        <w:rPr>
          <w:rFonts w:ascii="Arial" w:hAnsi="Arial" w:cs="Arial"/>
          <w:sz w:val="24"/>
        </w:rPr>
        <w:t xml:space="preserve">debe crecer en el seno de la familia, en un ambiente de felicidad, amor y comprensión. Lo anterior hace referencia a que los niños deben de crecer libres de violencia tanto </w:t>
      </w:r>
      <w:r w:rsidR="00C50063">
        <w:rPr>
          <w:rFonts w:ascii="Arial" w:hAnsi="Arial" w:cs="Arial"/>
          <w:sz w:val="24"/>
        </w:rPr>
        <w:t>física, como psicológica para su</w:t>
      </w:r>
      <w:r w:rsidR="00E324D1" w:rsidRPr="00E324D1">
        <w:rPr>
          <w:rFonts w:ascii="Arial" w:hAnsi="Arial" w:cs="Arial"/>
          <w:sz w:val="24"/>
        </w:rPr>
        <w:t xml:space="preserve"> sano crecimiento y desarrollo.</w:t>
      </w:r>
    </w:p>
    <w:p w14:paraId="06A2FAD2" w14:textId="62F4F667" w:rsidR="00E324D1" w:rsidRPr="00E324D1" w:rsidRDefault="00E324D1" w:rsidP="007D6804">
      <w:pPr>
        <w:spacing w:after="240" w:line="360" w:lineRule="auto"/>
        <w:jc w:val="both"/>
        <w:rPr>
          <w:rFonts w:ascii="Arial" w:hAnsi="Arial" w:cs="Arial"/>
          <w:sz w:val="24"/>
        </w:rPr>
      </w:pPr>
      <w:r>
        <w:rPr>
          <w:rFonts w:ascii="Arial" w:hAnsi="Arial" w:cs="Arial"/>
          <w:b/>
          <w:sz w:val="24"/>
        </w:rPr>
        <w:t xml:space="preserve">TERCERA. </w:t>
      </w:r>
      <w:r w:rsidRPr="00E324D1">
        <w:rPr>
          <w:rFonts w:ascii="Arial" w:hAnsi="Arial" w:cs="Arial"/>
          <w:sz w:val="24"/>
        </w:rPr>
        <w:t xml:space="preserve">Como la diputada proponente lo menciona, en el mundo han ocurrido </w:t>
      </w:r>
      <w:r w:rsidR="00C50063">
        <w:rPr>
          <w:rFonts w:ascii="Arial" w:hAnsi="Arial" w:cs="Arial"/>
          <w:sz w:val="24"/>
        </w:rPr>
        <w:t xml:space="preserve">graves y numerosos </w:t>
      </w:r>
      <w:r w:rsidRPr="00E324D1">
        <w:rPr>
          <w:rFonts w:ascii="Arial" w:hAnsi="Arial" w:cs="Arial"/>
          <w:sz w:val="24"/>
        </w:rPr>
        <w:t>actos de pederasti</w:t>
      </w:r>
      <w:r w:rsidR="00C50063">
        <w:rPr>
          <w:rFonts w:ascii="Arial" w:hAnsi="Arial" w:cs="Arial"/>
          <w:sz w:val="24"/>
        </w:rPr>
        <w:t>a y México no es la excepción. E</w:t>
      </w:r>
      <w:r w:rsidRPr="00E324D1">
        <w:rPr>
          <w:rFonts w:ascii="Arial" w:hAnsi="Arial" w:cs="Arial"/>
          <w:sz w:val="24"/>
        </w:rPr>
        <w:t>s por ello que las niñas, los niños y adolescentes so</w:t>
      </w:r>
      <w:r w:rsidR="00C50063">
        <w:rPr>
          <w:rFonts w:ascii="Arial" w:hAnsi="Arial" w:cs="Arial"/>
          <w:sz w:val="24"/>
        </w:rPr>
        <w:t>n una población vulnerable. La Constitución mexicana, en su artículo 1, hace mención a</w:t>
      </w:r>
      <w:r w:rsidRPr="00E324D1">
        <w:rPr>
          <w:rFonts w:ascii="Arial" w:hAnsi="Arial" w:cs="Arial"/>
          <w:sz w:val="24"/>
        </w:rPr>
        <w:t>l respeto de los derechos humanos de las personas como una prioridad.</w:t>
      </w:r>
    </w:p>
    <w:p w14:paraId="17AA1E66" w14:textId="03B1B295" w:rsidR="00C70984" w:rsidRPr="00196489" w:rsidRDefault="00196489" w:rsidP="00196489">
      <w:pPr>
        <w:spacing w:after="240" w:line="360" w:lineRule="auto"/>
        <w:jc w:val="both"/>
        <w:rPr>
          <w:rFonts w:ascii="Arial" w:hAnsi="Arial" w:cs="Arial"/>
          <w:sz w:val="24"/>
        </w:rPr>
      </w:pPr>
      <w:r w:rsidRPr="00196489">
        <w:rPr>
          <w:rFonts w:ascii="Arial" w:hAnsi="Arial" w:cs="Arial"/>
          <w:sz w:val="24"/>
        </w:rPr>
        <w:t>Algunos organismos internacionales, como el Fondo de las Naciones Unidas para la Infancia (U</w:t>
      </w:r>
      <w:r w:rsidR="00C50063">
        <w:rPr>
          <w:rFonts w:ascii="Arial" w:hAnsi="Arial" w:cs="Arial"/>
          <w:sz w:val="24"/>
        </w:rPr>
        <w:t>NICEF</w:t>
      </w:r>
      <w:r w:rsidRPr="00196489">
        <w:rPr>
          <w:rFonts w:ascii="Arial" w:hAnsi="Arial" w:cs="Arial"/>
          <w:sz w:val="24"/>
        </w:rPr>
        <w:t>), se preocupan por el maltrato infantil y sus diferentes expresiones como son: la pornografía infantil, trata de personas, niñas y niños trabajadores, explotación sexual, etcétera, además de encaminar sus acciones para mejorar el bienestar total de la infancia en el mundo, encargándose de atender los derechos de las y los menores de edad en materia de salud, educación, nutrición y rescatarlos de los conflictos armados.</w:t>
      </w:r>
    </w:p>
    <w:p w14:paraId="357D08B5" w14:textId="5FB9BDAF" w:rsidR="007D6804" w:rsidRDefault="00B44A9A" w:rsidP="007D6804">
      <w:pPr>
        <w:spacing w:after="240" w:line="360" w:lineRule="auto"/>
        <w:jc w:val="both"/>
        <w:rPr>
          <w:rStyle w:val="labesdetalle"/>
          <w:rFonts w:ascii="Arial" w:hAnsi="Arial" w:cs="Arial"/>
          <w:sz w:val="24"/>
        </w:rPr>
      </w:pPr>
      <w:r>
        <w:rPr>
          <w:rFonts w:ascii="Arial" w:hAnsi="Arial" w:cs="Arial"/>
          <w:b/>
          <w:sz w:val="24"/>
        </w:rPr>
        <w:t>CUARTA</w:t>
      </w:r>
      <w:r w:rsidR="00C70984">
        <w:rPr>
          <w:rFonts w:ascii="Arial" w:hAnsi="Arial" w:cs="Arial"/>
          <w:b/>
          <w:sz w:val="24"/>
        </w:rPr>
        <w:t xml:space="preserve">. </w:t>
      </w:r>
      <w:r w:rsidR="007D6804" w:rsidRPr="007D6804">
        <w:rPr>
          <w:rStyle w:val="labesdetalle"/>
          <w:rFonts w:ascii="Arial" w:hAnsi="Arial" w:cs="Arial"/>
          <w:sz w:val="24"/>
        </w:rPr>
        <w:t xml:space="preserve">Cuando se trata de </w:t>
      </w:r>
      <w:r w:rsidR="007D6804" w:rsidRPr="007B099A">
        <w:rPr>
          <w:rStyle w:val="labesdetalle"/>
          <w:rFonts w:ascii="Arial" w:hAnsi="Arial" w:cs="Arial"/>
          <w:b/>
          <w:sz w:val="24"/>
        </w:rPr>
        <w:t>medidas legislativas o administrativas que afecten derechos de los menores</w:t>
      </w:r>
      <w:r w:rsidR="007D6804" w:rsidRPr="007D6804">
        <w:rPr>
          <w:rStyle w:val="labesdetalle"/>
          <w:rFonts w:ascii="Arial" w:hAnsi="Arial" w:cs="Arial"/>
          <w:sz w:val="24"/>
        </w:rPr>
        <w:t xml:space="preserve">, </w:t>
      </w:r>
      <w:r w:rsidR="007D6804" w:rsidRPr="007B099A">
        <w:rPr>
          <w:rStyle w:val="labesdetalle"/>
          <w:rFonts w:ascii="Arial" w:hAnsi="Arial" w:cs="Arial"/>
          <w:b/>
          <w:sz w:val="24"/>
        </w:rPr>
        <w:t>el interés superior del niño demanda de los órganos jurisdiccionales la realización de un escrutinio mucho más estricto en relación con la necesidad y proporcionalidad de la medida en cuestión</w:t>
      </w:r>
      <w:r w:rsidR="007D6804" w:rsidRPr="007D6804">
        <w:rPr>
          <w:rStyle w:val="labesdetalle"/>
          <w:rFonts w:ascii="Arial" w:hAnsi="Arial" w:cs="Arial"/>
          <w:sz w:val="24"/>
        </w:rPr>
        <w:t xml:space="preserve">. </w:t>
      </w:r>
    </w:p>
    <w:p w14:paraId="18C3C6FF" w14:textId="02215AE6" w:rsidR="00E324D1" w:rsidRDefault="00B44A9A" w:rsidP="00E324D1">
      <w:pPr>
        <w:spacing w:after="240" w:line="360" w:lineRule="auto"/>
        <w:jc w:val="both"/>
        <w:rPr>
          <w:rFonts w:ascii="Arial" w:hAnsi="Arial" w:cs="Arial"/>
          <w:sz w:val="24"/>
          <w:szCs w:val="24"/>
        </w:rPr>
      </w:pPr>
      <w:r>
        <w:rPr>
          <w:rStyle w:val="labesdetalle"/>
          <w:rFonts w:ascii="Arial" w:hAnsi="Arial" w:cs="Arial"/>
          <w:b/>
          <w:sz w:val="24"/>
        </w:rPr>
        <w:t>QUINTA</w:t>
      </w:r>
      <w:r w:rsidR="00E324D1" w:rsidRPr="00E324D1">
        <w:rPr>
          <w:rStyle w:val="labesdetalle"/>
          <w:rFonts w:ascii="Arial" w:hAnsi="Arial" w:cs="Arial"/>
          <w:b/>
          <w:sz w:val="24"/>
        </w:rPr>
        <w:t>.</w:t>
      </w:r>
      <w:r w:rsidR="00E324D1">
        <w:rPr>
          <w:rStyle w:val="labesdetalle"/>
          <w:rFonts w:ascii="Arial" w:hAnsi="Arial" w:cs="Arial"/>
          <w:b/>
          <w:sz w:val="24"/>
        </w:rPr>
        <w:t xml:space="preserve"> </w:t>
      </w:r>
      <w:r w:rsidR="00E324D1">
        <w:rPr>
          <w:rFonts w:ascii="Arial" w:hAnsi="Arial" w:cs="Arial"/>
          <w:sz w:val="24"/>
          <w:szCs w:val="24"/>
        </w:rPr>
        <w:t>Para asegurar</w:t>
      </w:r>
      <w:r w:rsidR="00E324D1" w:rsidRPr="00AF7752">
        <w:rPr>
          <w:rFonts w:ascii="Arial" w:hAnsi="Arial" w:cs="Arial"/>
          <w:sz w:val="24"/>
          <w:szCs w:val="24"/>
        </w:rPr>
        <w:t xml:space="preserve"> en la mayor medida posible, la prevalencia del interés superior del niño, </w:t>
      </w:r>
      <w:r w:rsidR="00E324D1">
        <w:rPr>
          <w:rFonts w:ascii="Arial" w:hAnsi="Arial" w:cs="Arial"/>
          <w:sz w:val="24"/>
          <w:szCs w:val="24"/>
        </w:rPr>
        <w:t xml:space="preserve">en </w:t>
      </w:r>
      <w:r w:rsidR="00E324D1" w:rsidRPr="00AF7752">
        <w:rPr>
          <w:rFonts w:ascii="Arial" w:hAnsi="Arial" w:cs="Arial"/>
          <w:sz w:val="24"/>
          <w:szCs w:val="24"/>
        </w:rPr>
        <w:t>el preámbulo de la Convención sobre los Derechos del Niño</w:t>
      </w:r>
      <w:r w:rsidR="00E324D1">
        <w:rPr>
          <w:rFonts w:ascii="Arial" w:hAnsi="Arial" w:cs="Arial"/>
          <w:sz w:val="24"/>
          <w:szCs w:val="24"/>
        </w:rPr>
        <w:t xml:space="preserve"> número 63, </w:t>
      </w:r>
      <w:r w:rsidR="00E324D1" w:rsidRPr="00AF7752">
        <w:rPr>
          <w:rFonts w:ascii="Arial" w:hAnsi="Arial" w:cs="Arial"/>
          <w:sz w:val="24"/>
          <w:szCs w:val="24"/>
        </w:rPr>
        <w:t xml:space="preserve">establece que éste requiere “cuidados especiales”, y el artículo 19 de la Convención Americana señala que debe recibir “medidas especiales de protección”. </w:t>
      </w:r>
      <w:r w:rsidR="00E324D1" w:rsidRPr="00AF7752">
        <w:rPr>
          <w:rFonts w:ascii="Arial" w:hAnsi="Arial" w:cs="Arial"/>
          <w:sz w:val="24"/>
          <w:szCs w:val="24"/>
        </w:rPr>
        <w:lastRenderedPageBreak/>
        <w:t>En ambos casos, la necesidad de adoptar esas medidas o cuidados proviene de la situación específica en la que se encuentran los niños, tomando en cuenta su debilidad, inmadurez o inexperiencia.</w:t>
      </w:r>
    </w:p>
    <w:p w14:paraId="722DC55C" w14:textId="49F02F8A" w:rsidR="00C70984" w:rsidRDefault="00B44A9A" w:rsidP="00C70984">
      <w:pPr>
        <w:spacing w:after="240" w:line="360" w:lineRule="auto"/>
        <w:jc w:val="both"/>
        <w:rPr>
          <w:rFonts w:ascii="Arial" w:hAnsi="Arial" w:cs="Arial"/>
          <w:sz w:val="24"/>
          <w:szCs w:val="24"/>
        </w:rPr>
      </w:pPr>
      <w:r>
        <w:rPr>
          <w:rFonts w:ascii="Arial" w:hAnsi="Arial" w:cs="Arial"/>
          <w:b/>
          <w:sz w:val="24"/>
          <w:szCs w:val="24"/>
        </w:rPr>
        <w:t>SEXTA</w:t>
      </w:r>
      <w:r w:rsidR="00C70984" w:rsidRPr="00C70984">
        <w:rPr>
          <w:rFonts w:ascii="Arial" w:hAnsi="Arial" w:cs="Arial"/>
          <w:b/>
          <w:sz w:val="24"/>
          <w:szCs w:val="24"/>
        </w:rPr>
        <w:t>.</w:t>
      </w:r>
      <w:r w:rsidR="00C70984" w:rsidRPr="00C70984">
        <w:t xml:space="preserve"> </w:t>
      </w:r>
      <w:r w:rsidR="00C70984" w:rsidRPr="00C70984">
        <w:rPr>
          <w:rFonts w:ascii="Arial" w:hAnsi="Arial" w:cs="Arial"/>
          <w:sz w:val="24"/>
          <w:szCs w:val="24"/>
        </w:rPr>
        <w:t xml:space="preserve">Según la información difundida por la Comisión Nacional de los Derechos Humanos (CNDH), se </w:t>
      </w:r>
      <w:r w:rsidR="00C50063">
        <w:rPr>
          <w:rFonts w:ascii="Arial" w:hAnsi="Arial" w:cs="Arial"/>
          <w:sz w:val="24"/>
          <w:szCs w:val="24"/>
        </w:rPr>
        <w:t>indica que tan sólo en dos años</w:t>
      </w:r>
      <w:r w:rsidR="00C70984" w:rsidRPr="00C70984">
        <w:rPr>
          <w:rFonts w:ascii="Arial" w:hAnsi="Arial" w:cs="Arial"/>
          <w:sz w:val="24"/>
          <w:szCs w:val="24"/>
        </w:rPr>
        <w:t xml:space="preserve"> 2013 y 2014, fueron presentadas 82 quejas por agresiones sexuales </w:t>
      </w:r>
      <w:r w:rsidR="00C50063">
        <w:rPr>
          <w:rFonts w:ascii="Arial" w:hAnsi="Arial" w:cs="Arial"/>
          <w:sz w:val="24"/>
          <w:szCs w:val="24"/>
        </w:rPr>
        <w:t xml:space="preserve">en contra de niñas, niños o adolescentes </w:t>
      </w:r>
      <w:r w:rsidR="00C70984" w:rsidRPr="00C70984">
        <w:rPr>
          <w:rFonts w:ascii="Arial" w:hAnsi="Arial" w:cs="Arial"/>
          <w:sz w:val="24"/>
          <w:szCs w:val="24"/>
        </w:rPr>
        <w:t>y se emitieron 12 recomendaciones al respecto. Mientras que los 13 años previos -de 2000 a 2012</w:t>
      </w:r>
      <w:r w:rsidR="00C50063">
        <w:rPr>
          <w:rFonts w:ascii="Arial" w:hAnsi="Arial" w:cs="Arial"/>
          <w:sz w:val="24"/>
          <w:szCs w:val="24"/>
        </w:rPr>
        <w:t>-</w:t>
      </w:r>
      <w:r w:rsidR="00C70984" w:rsidRPr="00C70984">
        <w:rPr>
          <w:rFonts w:ascii="Arial" w:hAnsi="Arial" w:cs="Arial"/>
          <w:sz w:val="24"/>
          <w:szCs w:val="24"/>
        </w:rPr>
        <w:t xml:space="preserve"> hubo 112 quejas y fueron emitidas solo seis recomendaciones. Sin embargo, por parte de las autoridades federales no hay cifras actualizadas de quejas por ese tipo de agresiones</w:t>
      </w:r>
      <w:r w:rsidR="00C70984">
        <w:rPr>
          <w:rFonts w:ascii="Arial" w:hAnsi="Arial" w:cs="Arial"/>
          <w:sz w:val="24"/>
          <w:szCs w:val="24"/>
        </w:rPr>
        <w:t>.</w:t>
      </w:r>
    </w:p>
    <w:p w14:paraId="5BDF64FF" w14:textId="3AF2540F" w:rsidR="007B099A" w:rsidRPr="007B099A" w:rsidRDefault="00B44A9A" w:rsidP="00C70984">
      <w:pPr>
        <w:spacing w:after="240" w:line="360" w:lineRule="auto"/>
        <w:jc w:val="both"/>
        <w:rPr>
          <w:rFonts w:ascii="Arial" w:hAnsi="Arial" w:cs="Arial"/>
          <w:b/>
          <w:sz w:val="24"/>
          <w:szCs w:val="24"/>
        </w:rPr>
      </w:pPr>
      <w:r>
        <w:rPr>
          <w:rFonts w:ascii="Arial" w:hAnsi="Arial" w:cs="Arial"/>
          <w:b/>
          <w:sz w:val="24"/>
          <w:szCs w:val="24"/>
        </w:rPr>
        <w:t>SÉPTIMA</w:t>
      </w:r>
      <w:r w:rsidR="00196489" w:rsidRPr="00196489">
        <w:rPr>
          <w:rFonts w:ascii="Arial" w:hAnsi="Arial" w:cs="Arial"/>
          <w:b/>
          <w:sz w:val="24"/>
          <w:szCs w:val="24"/>
        </w:rPr>
        <w:t>.</w:t>
      </w:r>
      <w:r w:rsidR="00196489">
        <w:rPr>
          <w:rFonts w:ascii="Arial" w:hAnsi="Arial" w:cs="Arial"/>
          <w:b/>
          <w:sz w:val="24"/>
          <w:szCs w:val="24"/>
        </w:rPr>
        <w:t xml:space="preserve"> </w:t>
      </w:r>
      <w:r w:rsidR="007B099A">
        <w:rPr>
          <w:rFonts w:ascii="Arial" w:hAnsi="Arial" w:cs="Arial"/>
          <w:sz w:val="24"/>
          <w:szCs w:val="24"/>
        </w:rPr>
        <w:t>Como una muestra de la gravedad e inminente amenaza en contra de los menores, en fechas recientes, los medios de comunicación han dado cuenta de dos casos particularmente emblemáticos, que constituyen un imperativo adicional para legislar con mayor responsabilidad en la protección de niñas, niños y adolescentes:</w:t>
      </w:r>
    </w:p>
    <w:p w14:paraId="7876C881" w14:textId="54CC412F" w:rsidR="007B099A" w:rsidRDefault="007B099A" w:rsidP="007B099A">
      <w:pPr>
        <w:pStyle w:val="Prrafodelista"/>
        <w:numPr>
          <w:ilvl w:val="0"/>
          <w:numId w:val="2"/>
        </w:numPr>
        <w:spacing w:after="240" w:line="360" w:lineRule="auto"/>
        <w:jc w:val="both"/>
        <w:rPr>
          <w:rFonts w:ascii="Arial" w:hAnsi="Arial" w:cs="Arial"/>
          <w:sz w:val="24"/>
          <w:szCs w:val="24"/>
        </w:rPr>
      </w:pPr>
      <w:r w:rsidRPr="007B099A">
        <w:rPr>
          <w:rFonts w:ascii="Arial" w:hAnsi="Arial" w:cs="Arial"/>
          <w:sz w:val="24"/>
          <w:szCs w:val="24"/>
        </w:rPr>
        <w:t xml:space="preserve">Cabe señalar el caso de Naasón Joaquín García, líder religioso mexicano de la </w:t>
      </w:r>
      <w:r w:rsidRPr="007B099A">
        <w:rPr>
          <w:rFonts w:ascii="Arial" w:hAnsi="Arial" w:cs="Arial"/>
          <w:b/>
          <w:sz w:val="24"/>
          <w:szCs w:val="24"/>
        </w:rPr>
        <w:t>Iglesia La Luz del Mundo</w:t>
      </w:r>
      <w:r w:rsidRPr="007B099A">
        <w:rPr>
          <w:rFonts w:ascii="Arial" w:hAnsi="Arial" w:cs="Arial"/>
          <w:sz w:val="24"/>
          <w:szCs w:val="24"/>
        </w:rPr>
        <w:t xml:space="preserve">, </w:t>
      </w:r>
      <w:r>
        <w:rPr>
          <w:rFonts w:ascii="Arial" w:hAnsi="Arial" w:cs="Arial"/>
          <w:sz w:val="24"/>
          <w:szCs w:val="24"/>
        </w:rPr>
        <w:t xml:space="preserve">que </w:t>
      </w:r>
      <w:r w:rsidRPr="007B099A">
        <w:rPr>
          <w:rFonts w:ascii="Arial" w:hAnsi="Arial" w:cs="Arial"/>
          <w:sz w:val="24"/>
          <w:szCs w:val="24"/>
        </w:rPr>
        <w:t xml:space="preserve">fue detenido en Los Ángeles, </w:t>
      </w:r>
      <w:r>
        <w:rPr>
          <w:rFonts w:ascii="Arial" w:hAnsi="Arial" w:cs="Arial"/>
          <w:sz w:val="24"/>
          <w:szCs w:val="24"/>
        </w:rPr>
        <w:t xml:space="preserve">California, en los </w:t>
      </w:r>
      <w:r w:rsidRPr="007B099A">
        <w:rPr>
          <w:rFonts w:ascii="Arial" w:hAnsi="Arial" w:cs="Arial"/>
          <w:sz w:val="24"/>
          <w:szCs w:val="24"/>
        </w:rPr>
        <w:t>Estados Unidos</w:t>
      </w:r>
      <w:r>
        <w:rPr>
          <w:rFonts w:ascii="Arial" w:hAnsi="Arial" w:cs="Arial"/>
          <w:sz w:val="24"/>
          <w:szCs w:val="24"/>
        </w:rPr>
        <w:t xml:space="preserve"> de América</w:t>
      </w:r>
      <w:r w:rsidRPr="007B099A">
        <w:rPr>
          <w:rFonts w:ascii="Arial" w:hAnsi="Arial" w:cs="Arial"/>
          <w:sz w:val="24"/>
          <w:szCs w:val="24"/>
        </w:rPr>
        <w:t xml:space="preserve">, </w:t>
      </w:r>
      <w:r>
        <w:rPr>
          <w:rFonts w:ascii="Arial" w:hAnsi="Arial" w:cs="Arial"/>
          <w:sz w:val="24"/>
          <w:szCs w:val="24"/>
        </w:rPr>
        <w:t xml:space="preserve">donde </w:t>
      </w:r>
      <w:r w:rsidRPr="007B099A">
        <w:rPr>
          <w:rFonts w:ascii="Arial" w:hAnsi="Arial" w:cs="Arial"/>
          <w:sz w:val="24"/>
          <w:szCs w:val="24"/>
        </w:rPr>
        <w:t xml:space="preserve">enfrenta cargos por presunta conspiración para cometer tráfico de personas, para cometer tráfico humano para la producción de </w:t>
      </w:r>
      <w:r w:rsidRPr="007B099A">
        <w:rPr>
          <w:rFonts w:ascii="Arial" w:hAnsi="Arial" w:cs="Arial"/>
          <w:b/>
          <w:sz w:val="24"/>
          <w:szCs w:val="24"/>
        </w:rPr>
        <w:t>pornografía infantil</w:t>
      </w:r>
      <w:r w:rsidRPr="007B099A">
        <w:rPr>
          <w:rFonts w:ascii="Arial" w:hAnsi="Arial" w:cs="Arial"/>
          <w:sz w:val="24"/>
          <w:szCs w:val="24"/>
        </w:rPr>
        <w:t xml:space="preserve">, </w:t>
      </w:r>
      <w:r w:rsidRPr="007B099A">
        <w:rPr>
          <w:rFonts w:ascii="Arial" w:hAnsi="Arial" w:cs="Arial"/>
          <w:b/>
          <w:sz w:val="24"/>
          <w:szCs w:val="24"/>
        </w:rPr>
        <w:t>violación de un menor</w:t>
      </w:r>
      <w:r w:rsidRPr="007B099A">
        <w:rPr>
          <w:rFonts w:ascii="Arial" w:hAnsi="Arial" w:cs="Arial"/>
          <w:sz w:val="24"/>
          <w:szCs w:val="24"/>
        </w:rPr>
        <w:t xml:space="preserve">, entre otros, según </w:t>
      </w:r>
      <w:r>
        <w:rPr>
          <w:rFonts w:ascii="Arial" w:hAnsi="Arial" w:cs="Arial"/>
          <w:sz w:val="24"/>
          <w:szCs w:val="24"/>
        </w:rPr>
        <w:t>lo ha acusado el Fiscal G</w:t>
      </w:r>
      <w:r w:rsidRPr="007B099A">
        <w:rPr>
          <w:rFonts w:ascii="Arial" w:hAnsi="Arial" w:cs="Arial"/>
          <w:sz w:val="24"/>
          <w:szCs w:val="24"/>
        </w:rPr>
        <w:t xml:space="preserve">eneral de California, Xavier Becerra, quien dijo que los presuntos crímenes habrían sido cometidos entre </w:t>
      </w:r>
      <w:r>
        <w:rPr>
          <w:rFonts w:ascii="Arial" w:hAnsi="Arial" w:cs="Arial"/>
          <w:sz w:val="24"/>
          <w:szCs w:val="24"/>
        </w:rPr>
        <w:t>los años de</w:t>
      </w:r>
      <w:r w:rsidRPr="007B099A">
        <w:rPr>
          <w:rFonts w:ascii="Arial" w:hAnsi="Arial" w:cs="Arial"/>
          <w:sz w:val="24"/>
          <w:szCs w:val="24"/>
        </w:rPr>
        <w:t xml:space="preserve"> 2015 y 2018.</w:t>
      </w:r>
    </w:p>
    <w:p w14:paraId="3AED8835" w14:textId="77777777" w:rsidR="007B099A" w:rsidRPr="007B099A" w:rsidRDefault="007B099A" w:rsidP="007B099A">
      <w:pPr>
        <w:pStyle w:val="Prrafodelista"/>
        <w:spacing w:after="240" w:line="360" w:lineRule="auto"/>
        <w:ind w:left="360"/>
        <w:jc w:val="both"/>
        <w:rPr>
          <w:rFonts w:ascii="Arial" w:hAnsi="Arial" w:cs="Arial"/>
          <w:sz w:val="24"/>
          <w:szCs w:val="24"/>
        </w:rPr>
      </w:pPr>
    </w:p>
    <w:p w14:paraId="7FF70707" w14:textId="68A88431" w:rsidR="007B099A" w:rsidRDefault="007B099A" w:rsidP="007B099A">
      <w:pPr>
        <w:pStyle w:val="Prrafodelista"/>
        <w:spacing w:after="240" w:line="360" w:lineRule="auto"/>
        <w:ind w:left="360"/>
        <w:jc w:val="both"/>
        <w:rPr>
          <w:rFonts w:ascii="Arial" w:hAnsi="Arial" w:cs="Arial"/>
          <w:sz w:val="24"/>
          <w:szCs w:val="24"/>
        </w:rPr>
      </w:pPr>
      <w:r w:rsidRPr="007B099A">
        <w:rPr>
          <w:rFonts w:ascii="Arial" w:hAnsi="Arial" w:cs="Arial"/>
          <w:sz w:val="24"/>
          <w:szCs w:val="24"/>
        </w:rPr>
        <w:t>E</w:t>
      </w:r>
      <w:r>
        <w:rPr>
          <w:rFonts w:ascii="Arial" w:hAnsi="Arial" w:cs="Arial"/>
          <w:sz w:val="24"/>
          <w:szCs w:val="24"/>
        </w:rPr>
        <w:t xml:space="preserve">l líder de la </w:t>
      </w:r>
      <w:r w:rsidRPr="007B099A">
        <w:rPr>
          <w:rFonts w:ascii="Arial" w:hAnsi="Arial" w:cs="Arial"/>
          <w:b/>
          <w:sz w:val="24"/>
          <w:szCs w:val="24"/>
        </w:rPr>
        <w:t>Iglesia La Luz del Mundo</w:t>
      </w:r>
      <w:r w:rsidRPr="007B099A">
        <w:rPr>
          <w:rFonts w:ascii="Arial" w:hAnsi="Arial" w:cs="Arial"/>
          <w:sz w:val="24"/>
          <w:szCs w:val="24"/>
        </w:rPr>
        <w:t xml:space="preserve"> </w:t>
      </w:r>
      <w:r>
        <w:rPr>
          <w:rFonts w:ascii="Arial" w:hAnsi="Arial" w:cs="Arial"/>
          <w:sz w:val="24"/>
          <w:szCs w:val="24"/>
        </w:rPr>
        <w:t>e</w:t>
      </w:r>
      <w:r w:rsidRPr="007B099A">
        <w:rPr>
          <w:rFonts w:ascii="Arial" w:hAnsi="Arial" w:cs="Arial"/>
          <w:sz w:val="24"/>
          <w:szCs w:val="24"/>
        </w:rPr>
        <w:t xml:space="preserve">nfrenta 19 acusaciones por delitos graves que incluyen </w:t>
      </w:r>
      <w:r w:rsidRPr="007B099A">
        <w:rPr>
          <w:rFonts w:ascii="Arial" w:hAnsi="Arial" w:cs="Arial"/>
          <w:b/>
          <w:sz w:val="24"/>
          <w:szCs w:val="24"/>
        </w:rPr>
        <w:t>violación forzada de un menor</w:t>
      </w:r>
      <w:r w:rsidRPr="007B099A">
        <w:rPr>
          <w:rFonts w:ascii="Arial" w:hAnsi="Arial" w:cs="Arial"/>
          <w:sz w:val="24"/>
          <w:szCs w:val="24"/>
        </w:rPr>
        <w:t xml:space="preserve">, </w:t>
      </w:r>
      <w:r w:rsidRPr="007B099A">
        <w:rPr>
          <w:rFonts w:ascii="Arial" w:hAnsi="Arial" w:cs="Arial"/>
          <w:b/>
          <w:sz w:val="24"/>
          <w:szCs w:val="24"/>
        </w:rPr>
        <w:t>copulación oral forzada de un menor</w:t>
      </w:r>
      <w:r w:rsidRPr="007B099A">
        <w:rPr>
          <w:rFonts w:ascii="Arial" w:hAnsi="Arial" w:cs="Arial"/>
          <w:sz w:val="24"/>
          <w:szCs w:val="24"/>
        </w:rPr>
        <w:t xml:space="preserve">, relaciones sexuales ilegales, </w:t>
      </w:r>
      <w:r w:rsidRPr="007B099A">
        <w:rPr>
          <w:rFonts w:ascii="Arial" w:hAnsi="Arial" w:cs="Arial"/>
          <w:b/>
          <w:sz w:val="24"/>
          <w:szCs w:val="24"/>
        </w:rPr>
        <w:t>acto lascivo con un niño</w:t>
      </w:r>
      <w:r w:rsidRPr="007B099A">
        <w:rPr>
          <w:rFonts w:ascii="Arial" w:hAnsi="Arial" w:cs="Arial"/>
          <w:sz w:val="24"/>
          <w:szCs w:val="24"/>
        </w:rPr>
        <w:t xml:space="preserve"> y </w:t>
      </w:r>
      <w:r w:rsidRPr="007B099A">
        <w:rPr>
          <w:rFonts w:ascii="Arial" w:hAnsi="Arial" w:cs="Arial"/>
          <w:b/>
          <w:sz w:val="24"/>
          <w:szCs w:val="24"/>
        </w:rPr>
        <w:t>conspiración y posesión de pornografía infantil</w:t>
      </w:r>
      <w:r w:rsidRPr="007B099A">
        <w:rPr>
          <w:rFonts w:ascii="Arial" w:hAnsi="Arial" w:cs="Arial"/>
          <w:sz w:val="24"/>
          <w:szCs w:val="24"/>
        </w:rPr>
        <w:t xml:space="preserve">, así como otros cargos por </w:t>
      </w:r>
      <w:r w:rsidRPr="007B099A">
        <w:rPr>
          <w:rFonts w:ascii="Arial" w:hAnsi="Arial" w:cs="Arial"/>
          <w:sz w:val="24"/>
          <w:szCs w:val="24"/>
        </w:rPr>
        <w:lastRenderedPageBreak/>
        <w:t>delitos relacionados con el abuso de su posición como líder del movimiento religioso de origen mexicano.</w:t>
      </w:r>
    </w:p>
    <w:p w14:paraId="23E435D4" w14:textId="77777777" w:rsidR="007B099A" w:rsidRPr="007B099A" w:rsidRDefault="007B099A" w:rsidP="007B099A">
      <w:pPr>
        <w:pStyle w:val="Prrafodelista"/>
        <w:spacing w:after="240" w:line="360" w:lineRule="auto"/>
        <w:ind w:left="360"/>
        <w:jc w:val="both"/>
        <w:rPr>
          <w:rFonts w:ascii="Arial" w:hAnsi="Arial" w:cs="Arial"/>
          <w:sz w:val="24"/>
          <w:szCs w:val="24"/>
        </w:rPr>
      </w:pPr>
    </w:p>
    <w:p w14:paraId="33758389" w14:textId="04888372" w:rsidR="00B40B02" w:rsidRPr="00B40B02" w:rsidRDefault="007B099A" w:rsidP="00C70984">
      <w:pPr>
        <w:pStyle w:val="Prrafodelista"/>
        <w:numPr>
          <w:ilvl w:val="0"/>
          <w:numId w:val="2"/>
        </w:numPr>
        <w:spacing w:after="240" w:line="360" w:lineRule="auto"/>
        <w:jc w:val="both"/>
        <w:rPr>
          <w:rFonts w:ascii="Arial" w:hAnsi="Arial" w:cs="Arial"/>
          <w:sz w:val="24"/>
          <w:szCs w:val="24"/>
        </w:rPr>
      </w:pPr>
      <w:r>
        <w:rPr>
          <w:rFonts w:ascii="Arial" w:hAnsi="Arial" w:cs="Arial"/>
          <w:sz w:val="24"/>
          <w:szCs w:val="24"/>
        </w:rPr>
        <w:t xml:space="preserve">Otro caso emblemático es que implica a </w:t>
      </w:r>
      <w:r w:rsidR="00196489" w:rsidRPr="007B099A">
        <w:rPr>
          <w:rFonts w:ascii="Arial" w:hAnsi="Arial" w:cs="Arial"/>
          <w:b/>
          <w:sz w:val="24"/>
          <w:szCs w:val="24"/>
        </w:rPr>
        <w:t>la congregación católica de los</w:t>
      </w:r>
      <w:hyperlink r:id="rId7" w:tgtFrame="_blank" w:history="1">
        <w:r w:rsidR="00196489" w:rsidRPr="007B099A">
          <w:rPr>
            <w:rStyle w:val="Hipervnculo"/>
            <w:rFonts w:ascii="Arial" w:hAnsi="Arial" w:cs="Arial"/>
            <w:b/>
            <w:color w:val="auto"/>
            <w:sz w:val="24"/>
            <w:szCs w:val="24"/>
            <w:u w:val="none"/>
          </w:rPr>
          <w:t xml:space="preserve"> </w:t>
        </w:r>
        <w:r w:rsidR="00196489" w:rsidRPr="007B099A">
          <w:rPr>
            <w:rStyle w:val="Textoennegrita"/>
            <w:rFonts w:ascii="Arial" w:hAnsi="Arial" w:cs="Arial"/>
            <w:sz w:val="24"/>
            <w:szCs w:val="24"/>
          </w:rPr>
          <w:t>Legionarios de Cristo</w:t>
        </w:r>
      </w:hyperlink>
      <w:r w:rsidR="005530D3" w:rsidRPr="005530D3">
        <w:rPr>
          <w:rStyle w:val="Textoennegrita"/>
          <w:rFonts w:ascii="Arial" w:hAnsi="Arial" w:cs="Arial"/>
          <w:b w:val="0"/>
          <w:sz w:val="24"/>
          <w:szCs w:val="24"/>
        </w:rPr>
        <w:t>,</w:t>
      </w:r>
      <w:r w:rsidR="00196489" w:rsidRPr="005530D3">
        <w:rPr>
          <w:rFonts w:ascii="Arial" w:hAnsi="Arial" w:cs="Arial"/>
          <w:sz w:val="24"/>
          <w:szCs w:val="24"/>
        </w:rPr>
        <w:t xml:space="preserve"> </w:t>
      </w:r>
      <w:r w:rsidR="005530D3" w:rsidRPr="005530D3">
        <w:rPr>
          <w:rFonts w:ascii="Arial" w:hAnsi="Arial" w:cs="Arial"/>
          <w:sz w:val="24"/>
          <w:szCs w:val="24"/>
        </w:rPr>
        <w:t>f</w:t>
      </w:r>
      <w:r w:rsidR="005530D3">
        <w:rPr>
          <w:rFonts w:ascii="Arial" w:hAnsi="Arial" w:cs="Arial"/>
          <w:sz w:val="24"/>
          <w:szCs w:val="24"/>
        </w:rPr>
        <w:t>undada por el clérigo Marcial Maciel, y que hace unos días hizo públicos</w:t>
      </w:r>
      <w:r w:rsidR="00196489" w:rsidRPr="007B099A">
        <w:rPr>
          <w:rFonts w:ascii="Arial" w:hAnsi="Arial" w:cs="Arial"/>
          <w:sz w:val="24"/>
          <w:szCs w:val="24"/>
        </w:rPr>
        <w:t xml:space="preserve"> los</w:t>
      </w:r>
      <w:r w:rsidR="00196489" w:rsidRPr="007B099A">
        <w:rPr>
          <w:rStyle w:val="Textoennegrita"/>
          <w:rFonts w:ascii="Arial" w:hAnsi="Arial" w:cs="Arial"/>
          <w:sz w:val="24"/>
          <w:szCs w:val="24"/>
        </w:rPr>
        <w:t xml:space="preserve"> </w:t>
      </w:r>
      <w:r w:rsidR="00196489" w:rsidRPr="007B099A">
        <w:rPr>
          <w:rStyle w:val="Textoennegrita"/>
          <w:rFonts w:ascii="Arial" w:hAnsi="Arial" w:cs="Arial"/>
          <w:b w:val="0"/>
          <w:sz w:val="24"/>
          <w:szCs w:val="24"/>
        </w:rPr>
        <w:t xml:space="preserve">nombres de </w:t>
      </w:r>
      <w:r w:rsidR="00196489" w:rsidRPr="005530D3">
        <w:rPr>
          <w:rStyle w:val="Textoennegrita"/>
          <w:rFonts w:ascii="Arial" w:hAnsi="Arial" w:cs="Arial"/>
          <w:sz w:val="24"/>
          <w:szCs w:val="24"/>
        </w:rPr>
        <w:t>27 sacerdotes</w:t>
      </w:r>
      <w:r w:rsidR="00196489" w:rsidRPr="007B099A">
        <w:rPr>
          <w:rFonts w:ascii="Arial" w:hAnsi="Arial" w:cs="Arial"/>
          <w:sz w:val="24"/>
          <w:szCs w:val="24"/>
        </w:rPr>
        <w:t xml:space="preserve"> que desde 1941 </w:t>
      </w:r>
      <w:r w:rsidR="005530D3">
        <w:rPr>
          <w:rFonts w:ascii="Arial" w:hAnsi="Arial" w:cs="Arial"/>
          <w:sz w:val="24"/>
          <w:szCs w:val="24"/>
        </w:rPr>
        <w:t xml:space="preserve">y hasta el año </w:t>
      </w:r>
      <w:r w:rsidR="00196489" w:rsidRPr="007B099A">
        <w:rPr>
          <w:rFonts w:ascii="Arial" w:hAnsi="Arial" w:cs="Arial"/>
          <w:sz w:val="24"/>
          <w:szCs w:val="24"/>
        </w:rPr>
        <w:t xml:space="preserve"> 2020 </w:t>
      </w:r>
      <w:r w:rsidR="00196489" w:rsidRPr="005530D3">
        <w:rPr>
          <w:rFonts w:ascii="Arial" w:hAnsi="Arial" w:cs="Arial"/>
          <w:b/>
          <w:sz w:val="24"/>
          <w:szCs w:val="24"/>
        </w:rPr>
        <w:t xml:space="preserve">cometieron </w:t>
      </w:r>
      <w:r w:rsidR="00196489" w:rsidRPr="005530D3">
        <w:rPr>
          <w:rStyle w:val="Textoennegrita"/>
          <w:rFonts w:ascii="Arial" w:hAnsi="Arial" w:cs="Arial"/>
          <w:sz w:val="24"/>
          <w:szCs w:val="24"/>
        </w:rPr>
        <w:t>abusos sexuales</w:t>
      </w:r>
      <w:r w:rsidR="00196489" w:rsidRPr="005530D3">
        <w:rPr>
          <w:rStyle w:val="Textoennegrita"/>
          <w:rFonts w:ascii="Arial" w:hAnsi="Arial" w:cs="Arial"/>
          <w:b w:val="0"/>
          <w:sz w:val="24"/>
          <w:szCs w:val="24"/>
        </w:rPr>
        <w:t xml:space="preserve"> </w:t>
      </w:r>
      <w:r w:rsidR="00196489" w:rsidRPr="005530D3">
        <w:rPr>
          <w:rFonts w:ascii="Arial" w:hAnsi="Arial" w:cs="Arial"/>
          <w:b/>
          <w:sz w:val="24"/>
          <w:szCs w:val="24"/>
        </w:rPr>
        <w:t>en contra de menores</w:t>
      </w:r>
      <w:r w:rsidR="00196489" w:rsidRPr="007B099A">
        <w:rPr>
          <w:rFonts w:ascii="Arial" w:hAnsi="Arial" w:cs="Arial"/>
          <w:sz w:val="24"/>
          <w:szCs w:val="24"/>
        </w:rPr>
        <w:t xml:space="preserve"> de 20 años, </w:t>
      </w:r>
      <w:r w:rsidR="00B40B02">
        <w:rPr>
          <w:rFonts w:ascii="Arial" w:hAnsi="Arial" w:cs="Arial"/>
          <w:sz w:val="24"/>
          <w:szCs w:val="24"/>
        </w:rPr>
        <w:t xml:space="preserve">siendo </w:t>
      </w:r>
      <w:r w:rsidR="00196489" w:rsidRPr="00B40B02">
        <w:rPr>
          <w:rFonts w:ascii="Arial" w:hAnsi="Arial" w:cs="Arial"/>
          <w:b/>
          <w:sz w:val="24"/>
          <w:szCs w:val="24"/>
        </w:rPr>
        <w:t>la mayoría de las víctimas niño</w:t>
      </w:r>
      <w:r w:rsidR="00B40B02">
        <w:rPr>
          <w:rFonts w:ascii="Arial" w:hAnsi="Arial" w:cs="Arial"/>
          <w:b/>
          <w:sz w:val="24"/>
          <w:szCs w:val="24"/>
        </w:rPr>
        <w:t>s de entre 11 y 16 años de edad</w:t>
      </w:r>
      <w:r w:rsidR="00B40B02" w:rsidRPr="00B40B02">
        <w:rPr>
          <w:rFonts w:ascii="Arial" w:hAnsi="Arial" w:cs="Arial"/>
          <w:sz w:val="24"/>
          <w:szCs w:val="24"/>
        </w:rPr>
        <w:t>.</w:t>
      </w:r>
      <w:r w:rsidR="00B40B02">
        <w:rPr>
          <w:rFonts w:ascii="Arial" w:hAnsi="Arial" w:cs="Arial"/>
          <w:sz w:val="24"/>
          <w:szCs w:val="24"/>
        </w:rPr>
        <w:t xml:space="preserve"> D</w:t>
      </w:r>
      <w:r w:rsidR="00196489" w:rsidRPr="007B099A">
        <w:rPr>
          <w:rFonts w:ascii="Arial" w:hAnsi="Arial" w:cs="Arial"/>
          <w:sz w:val="24"/>
          <w:szCs w:val="24"/>
        </w:rPr>
        <w:t xml:space="preserve">e los sacerdotes abusadores reconocidos por dicha congregación en este periodo de tiempo, </w:t>
      </w:r>
      <w:r w:rsidR="00196489" w:rsidRPr="007B099A">
        <w:rPr>
          <w:rFonts w:ascii="Arial" w:hAnsi="Arial" w:cs="Arial"/>
          <w:bCs/>
          <w:sz w:val="24"/>
          <w:szCs w:val="24"/>
        </w:rPr>
        <w:t>17 son mexicanos</w:t>
      </w:r>
      <w:r w:rsidR="00196489" w:rsidRPr="007B099A">
        <w:rPr>
          <w:rFonts w:ascii="Arial" w:hAnsi="Arial" w:cs="Arial"/>
          <w:sz w:val="24"/>
          <w:szCs w:val="24"/>
        </w:rPr>
        <w:t>. </w:t>
      </w:r>
    </w:p>
    <w:p w14:paraId="7D1B2173" w14:textId="17F9CD7B" w:rsidR="00196489" w:rsidRDefault="00196489" w:rsidP="00B40B02">
      <w:pPr>
        <w:spacing w:after="240" w:line="360" w:lineRule="auto"/>
        <w:ind w:left="360"/>
        <w:jc w:val="both"/>
        <w:rPr>
          <w:rFonts w:ascii="Arial" w:hAnsi="Arial" w:cs="Arial"/>
          <w:sz w:val="24"/>
          <w:szCs w:val="24"/>
        </w:rPr>
      </w:pPr>
      <w:r w:rsidRPr="00196489">
        <w:rPr>
          <w:rFonts w:ascii="Arial" w:hAnsi="Arial" w:cs="Arial"/>
          <w:sz w:val="24"/>
          <w:szCs w:val="24"/>
        </w:rPr>
        <w:t xml:space="preserve">En la actualización del informe "Verdad, justicia y sanación 2020", se agregaron 7 denuncias por presuntos </w:t>
      </w:r>
      <w:r w:rsidRPr="00B40B02">
        <w:rPr>
          <w:rFonts w:ascii="Arial" w:hAnsi="Arial" w:cs="Arial"/>
          <w:b/>
          <w:sz w:val="24"/>
          <w:szCs w:val="24"/>
        </w:rPr>
        <w:t>abusos a menores</w:t>
      </w:r>
      <w:r w:rsidRPr="00196489">
        <w:rPr>
          <w:rFonts w:ascii="Arial" w:hAnsi="Arial" w:cs="Arial"/>
          <w:sz w:val="24"/>
          <w:szCs w:val="24"/>
        </w:rPr>
        <w:t xml:space="preserve">, acusando a </w:t>
      </w:r>
      <w:r w:rsidRPr="00B40B02">
        <w:rPr>
          <w:rFonts w:ascii="Arial" w:hAnsi="Arial" w:cs="Arial"/>
          <w:b/>
          <w:sz w:val="24"/>
          <w:szCs w:val="24"/>
        </w:rPr>
        <w:t>sacerdotes</w:t>
      </w:r>
      <w:r w:rsidRPr="00196489">
        <w:rPr>
          <w:rFonts w:ascii="Arial" w:hAnsi="Arial" w:cs="Arial"/>
          <w:sz w:val="24"/>
          <w:szCs w:val="24"/>
        </w:rPr>
        <w:t xml:space="preserve"> no incluidos en el Informe 1941-2019. Estas denuncias se refieren a hechos sucedidos entre 1970 y 2020.</w:t>
      </w:r>
    </w:p>
    <w:p w14:paraId="6292BC42" w14:textId="113B022F" w:rsidR="00B40B02" w:rsidRDefault="00B40B02" w:rsidP="00C70984">
      <w:pPr>
        <w:spacing w:after="240" w:line="360" w:lineRule="auto"/>
        <w:jc w:val="both"/>
        <w:rPr>
          <w:rFonts w:ascii="Arial" w:hAnsi="Arial" w:cs="Arial"/>
          <w:sz w:val="24"/>
          <w:szCs w:val="24"/>
        </w:rPr>
      </w:pPr>
      <w:r>
        <w:rPr>
          <w:rFonts w:ascii="Arial" w:hAnsi="Arial" w:cs="Arial"/>
          <w:b/>
          <w:sz w:val="24"/>
          <w:szCs w:val="24"/>
        </w:rPr>
        <w:t>OCTAVA</w:t>
      </w:r>
      <w:r w:rsidR="00AD3509" w:rsidRPr="00AD3509">
        <w:rPr>
          <w:rFonts w:ascii="Arial" w:hAnsi="Arial" w:cs="Arial"/>
          <w:b/>
          <w:sz w:val="24"/>
          <w:szCs w:val="24"/>
        </w:rPr>
        <w:t>.</w:t>
      </w:r>
      <w:r w:rsidR="00AD3509">
        <w:rPr>
          <w:rFonts w:ascii="Arial" w:hAnsi="Arial" w:cs="Arial"/>
          <w:sz w:val="24"/>
          <w:szCs w:val="24"/>
        </w:rPr>
        <w:t xml:space="preserve"> </w:t>
      </w:r>
      <w:r w:rsidR="00AD3509" w:rsidRPr="00AD3509">
        <w:rPr>
          <w:rFonts w:ascii="Arial" w:hAnsi="Arial" w:cs="Arial"/>
          <w:sz w:val="24"/>
          <w:szCs w:val="24"/>
        </w:rPr>
        <w:t>El Protocolo para la atención consular de niñas, niños y adolescentes migrantes no acompañados, desarrollado por la Secretaría de Relaciones Exteriores</w:t>
      </w:r>
      <w:r>
        <w:rPr>
          <w:rFonts w:ascii="Arial" w:hAnsi="Arial" w:cs="Arial"/>
          <w:sz w:val="24"/>
          <w:szCs w:val="24"/>
        </w:rPr>
        <w:t>,</w:t>
      </w:r>
      <w:r w:rsidR="00AD3509" w:rsidRPr="00AD3509">
        <w:rPr>
          <w:rFonts w:ascii="Arial" w:hAnsi="Arial" w:cs="Arial"/>
          <w:sz w:val="24"/>
          <w:szCs w:val="24"/>
        </w:rPr>
        <w:t xml:space="preserve"> en coordinación con el Fondo de las Naciones Unidas para la Infancia (UNICEF México), constituye una herramienta para fortalecer los mecanismos de actuación de las y los oficiales de protección de mexicanas y mexicanos en el exterior que colaboran en las representaciones consulares del Estado mexicano. Su objeto es asegurar el cumplimiento adecuado de las obligaciones relacionadas con la protección integral de niñas, niños y adolescentes migrantes no acompañados o separados de sus familias en virtud de la situación de especial vulnerabilidad que presentan.</w:t>
      </w:r>
    </w:p>
    <w:p w14:paraId="108CF537" w14:textId="0A1EC60F" w:rsidR="00B705BF" w:rsidRDefault="00B40B02" w:rsidP="00C70984">
      <w:pPr>
        <w:spacing w:after="240" w:line="360" w:lineRule="auto"/>
        <w:jc w:val="both"/>
        <w:rPr>
          <w:rFonts w:ascii="Arial" w:hAnsi="Arial" w:cs="Arial"/>
          <w:sz w:val="24"/>
          <w:szCs w:val="24"/>
        </w:rPr>
      </w:pPr>
      <w:r>
        <w:rPr>
          <w:rFonts w:ascii="Arial" w:hAnsi="Arial" w:cs="Arial"/>
          <w:b/>
          <w:sz w:val="24"/>
          <w:szCs w:val="24"/>
        </w:rPr>
        <w:t>NOVENA</w:t>
      </w:r>
      <w:r w:rsidR="00CB6D30" w:rsidRPr="00CB6D30">
        <w:rPr>
          <w:rFonts w:ascii="Arial" w:hAnsi="Arial" w:cs="Arial"/>
          <w:b/>
          <w:sz w:val="24"/>
          <w:szCs w:val="24"/>
        </w:rPr>
        <w:t>.</w:t>
      </w:r>
      <w:r w:rsidR="00CB6D30">
        <w:rPr>
          <w:rFonts w:ascii="Arial" w:hAnsi="Arial" w:cs="Arial"/>
          <w:sz w:val="24"/>
          <w:szCs w:val="24"/>
        </w:rPr>
        <w:t xml:space="preserve"> </w:t>
      </w:r>
      <w:r w:rsidR="00B44A9A">
        <w:rPr>
          <w:rFonts w:ascii="Arial" w:hAnsi="Arial" w:cs="Arial"/>
          <w:sz w:val="24"/>
          <w:szCs w:val="24"/>
        </w:rPr>
        <w:t xml:space="preserve">Para esta Comisión </w:t>
      </w:r>
      <w:r>
        <w:rPr>
          <w:rFonts w:ascii="Arial" w:hAnsi="Arial" w:cs="Arial"/>
          <w:sz w:val="24"/>
          <w:szCs w:val="24"/>
        </w:rPr>
        <w:t xml:space="preserve">de Relaciones Exteriores </w:t>
      </w:r>
      <w:r w:rsidR="00B44A9A">
        <w:rPr>
          <w:rFonts w:ascii="Arial" w:hAnsi="Arial" w:cs="Arial"/>
          <w:sz w:val="24"/>
          <w:szCs w:val="24"/>
        </w:rPr>
        <w:t xml:space="preserve">es de suma importancia el tema de la reforma a la Ley del Servicio Exterior Mexicano, por lo que apoya </w:t>
      </w:r>
      <w:r w:rsidR="00B705BF">
        <w:rPr>
          <w:rFonts w:ascii="Arial" w:hAnsi="Arial" w:cs="Arial"/>
          <w:sz w:val="24"/>
          <w:szCs w:val="24"/>
        </w:rPr>
        <w:t>dicha modificación</w:t>
      </w:r>
      <w:r w:rsidR="00FF582B">
        <w:rPr>
          <w:rFonts w:ascii="Arial" w:hAnsi="Arial" w:cs="Arial"/>
          <w:sz w:val="24"/>
          <w:szCs w:val="24"/>
        </w:rPr>
        <w:t xml:space="preserve"> al artículo 44 de la Ley de Servicio Exterior M</w:t>
      </w:r>
      <w:r w:rsidR="00B705BF">
        <w:rPr>
          <w:rFonts w:ascii="Arial" w:hAnsi="Arial" w:cs="Arial"/>
          <w:sz w:val="24"/>
          <w:szCs w:val="24"/>
        </w:rPr>
        <w:t>exicano.</w:t>
      </w:r>
    </w:p>
    <w:p w14:paraId="187334D2" w14:textId="2FF84932" w:rsidR="00FF582B" w:rsidRDefault="00B705BF" w:rsidP="00C70984">
      <w:pPr>
        <w:spacing w:after="240" w:line="360" w:lineRule="auto"/>
        <w:jc w:val="both"/>
        <w:rPr>
          <w:rFonts w:ascii="Arial" w:hAnsi="Arial" w:cs="Arial"/>
          <w:sz w:val="24"/>
          <w:szCs w:val="24"/>
        </w:rPr>
      </w:pPr>
      <w:r>
        <w:rPr>
          <w:rFonts w:ascii="Arial" w:hAnsi="Arial" w:cs="Arial"/>
          <w:sz w:val="24"/>
          <w:szCs w:val="24"/>
        </w:rPr>
        <w:lastRenderedPageBreak/>
        <w:t>L</w:t>
      </w:r>
      <w:r w:rsidR="00FF582B">
        <w:rPr>
          <w:rFonts w:ascii="Arial" w:hAnsi="Arial" w:cs="Arial"/>
          <w:sz w:val="24"/>
          <w:szCs w:val="24"/>
        </w:rPr>
        <w:t>a diputada promovente propone que el texto quede de la siguiente manera:</w:t>
      </w:r>
    </w:p>
    <w:p w14:paraId="0B391772" w14:textId="5E9F422A" w:rsidR="00FF582B" w:rsidRPr="00FF582B" w:rsidRDefault="00B40B02" w:rsidP="00B40B02">
      <w:pPr>
        <w:spacing w:after="240" w:line="360" w:lineRule="auto"/>
        <w:ind w:left="567" w:right="567"/>
        <w:jc w:val="both"/>
        <w:rPr>
          <w:rFonts w:ascii="Arial" w:hAnsi="Arial" w:cs="Arial"/>
          <w:sz w:val="24"/>
          <w:szCs w:val="24"/>
        </w:rPr>
      </w:pPr>
      <w:r>
        <w:rPr>
          <w:rFonts w:ascii="Arial" w:hAnsi="Arial" w:cs="Arial"/>
          <w:b/>
          <w:sz w:val="24"/>
          <w:szCs w:val="24"/>
        </w:rPr>
        <w:t>“</w:t>
      </w:r>
      <w:r w:rsidR="00FF582B" w:rsidRPr="00FF582B">
        <w:rPr>
          <w:rFonts w:ascii="Arial" w:hAnsi="Arial" w:cs="Arial"/>
          <w:b/>
          <w:sz w:val="24"/>
          <w:szCs w:val="24"/>
        </w:rPr>
        <w:t>Artículo 44.</w:t>
      </w:r>
      <w:r w:rsidR="00FF582B" w:rsidRPr="00FF582B">
        <w:rPr>
          <w:rFonts w:ascii="Arial" w:hAnsi="Arial" w:cs="Arial"/>
          <w:sz w:val="24"/>
          <w:szCs w:val="24"/>
        </w:rPr>
        <w:t xml:space="preserve"> Corresponde a los jefes de oficinas consulares:</w:t>
      </w:r>
    </w:p>
    <w:p w14:paraId="28453114" w14:textId="5B7B5B77" w:rsidR="00FF582B" w:rsidRPr="00FF582B" w:rsidRDefault="00FF582B" w:rsidP="00B40B02">
      <w:pPr>
        <w:spacing w:after="240" w:line="360" w:lineRule="auto"/>
        <w:ind w:left="567" w:right="567"/>
        <w:jc w:val="both"/>
        <w:rPr>
          <w:rFonts w:ascii="Arial" w:hAnsi="Arial" w:cs="Arial"/>
          <w:szCs w:val="24"/>
        </w:rPr>
      </w:pPr>
      <w:r w:rsidRPr="00FF582B">
        <w:rPr>
          <w:rFonts w:ascii="Arial" w:hAnsi="Arial" w:cs="Arial"/>
          <w:b/>
          <w:szCs w:val="24"/>
        </w:rPr>
        <w:t>I.</w:t>
      </w:r>
      <w:r w:rsidRPr="00FF582B">
        <w:rPr>
          <w:rFonts w:ascii="Arial" w:hAnsi="Arial" w:cs="Arial"/>
          <w:szCs w:val="24"/>
        </w:rPr>
        <w:t xml:space="preserve"> Proteger, en sus respectivas circunscripciones consulares, los intereses de México y los derechos de sus nacionales, de conformidad con el derecho internacional y mantener informada a la secretaría de la condición en que se encuentran los nacionales mexicanos, particularmente en los casos en que proceda una protección especial. </w:t>
      </w:r>
      <w:r w:rsidRPr="00FF582B">
        <w:rPr>
          <w:rFonts w:ascii="Arial" w:hAnsi="Arial" w:cs="Arial"/>
          <w:b/>
          <w:szCs w:val="24"/>
        </w:rPr>
        <w:t>En el caso de que reciban denuncia o tengan noticia criminal por cualquier medio o persona, de que una niña, niño o adolescente mexicano menor de 18 años, está siendo objeto de violaciones a los derechos que como personas en desarrollo, les otorgan la Constitución, las leyes que de ella emanan y los tratados internacionales de que México forma parte, deberán actuar de oficio y tomar de manera inmediata, todas las medidas de protección, en coordinación con las autorida</w:t>
      </w:r>
      <w:r w:rsidRPr="00FF582B">
        <w:rPr>
          <w:rFonts w:ascii="Arial" w:hAnsi="Arial" w:cs="Arial"/>
          <w:szCs w:val="24"/>
        </w:rPr>
        <w:t>des para garantizar la integridad físi</w:t>
      </w:r>
      <w:r w:rsidR="00B40B02">
        <w:rPr>
          <w:rFonts w:ascii="Arial" w:hAnsi="Arial" w:cs="Arial"/>
          <w:szCs w:val="24"/>
        </w:rPr>
        <w:t>ca y psicológica de su persona…”</w:t>
      </w:r>
    </w:p>
    <w:p w14:paraId="28EE00D6" w14:textId="2D41DA05" w:rsidR="00AD3509" w:rsidRDefault="00AD3509" w:rsidP="00C70984">
      <w:pPr>
        <w:spacing w:after="240" w:line="360" w:lineRule="auto"/>
        <w:jc w:val="both"/>
        <w:rPr>
          <w:rFonts w:ascii="Arial" w:hAnsi="Arial" w:cs="Arial"/>
          <w:sz w:val="24"/>
          <w:szCs w:val="24"/>
        </w:rPr>
      </w:pPr>
    </w:p>
    <w:p w14:paraId="20EF590C" w14:textId="597B31DA" w:rsidR="00196489" w:rsidRDefault="00196489" w:rsidP="00196489">
      <w:pPr>
        <w:spacing w:after="240" w:line="360" w:lineRule="auto"/>
        <w:jc w:val="center"/>
        <w:rPr>
          <w:rFonts w:ascii="Arial" w:hAnsi="Arial" w:cs="Arial"/>
          <w:b/>
          <w:sz w:val="24"/>
          <w:szCs w:val="24"/>
        </w:rPr>
      </w:pPr>
      <w:r w:rsidRPr="00196489">
        <w:rPr>
          <w:rFonts w:ascii="Arial" w:hAnsi="Arial" w:cs="Arial"/>
          <w:b/>
          <w:sz w:val="24"/>
          <w:szCs w:val="24"/>
        </w:rPr>
        <w:t>CONCLUSIONES</w:t>
      </w:r>
    </w:p>
    <w:p w14:paraId="663461EB" w14:textId="5081C844" w:rsidR="00196489" w:rsidRDefault="00196489" w:rsidP="00196489">
      <w:pPr>
        <w:pStyle w:val="Prrafodelista"/>
        <w:numPr>
          <w:ilvl w:val="0"/>
          <w:numId w:val="1"/>
        </w:numPr>
        <w:spacing w:after="240" w:line="360" w:lineRule="auto"/>
        <w:jc w:val="both"/>
        <w:rPr>
          <w:rFonts w:ascii="Arial" w:hAnsi="Arial" w:cs="Arial"/>
          <w:sz w:val="24"/>
          <w:szCs w:val="24"/>
        </w:rPr>
      </w:pPr>
      <w:r w:rsidRPr="00196489">
        <w:rPr>
          <w:rFonts w:ascii="Arial" w:hAnsi="Arial" w:cs="Arial"/>
          <w:sz w:val="24"/>
          <w:szCs w:val="24"/>
        </w:rPr>
        <w:t>Los Derechos Humanos de niñas, niños y adolescentes están previstos en la Constitución Política de los Estados Unidos Mexicanos, en los tratados internacionales y en las demás leyes aplicables, esencialmente en la Convención sobre los Derechos del Niño y en la Ley General de los Derechos de Niñas, Niños y Adolescentes (publicada el 4 de diciembre de 2014).</w:t>
      </w:r>
    </w:p>
    <w:p w14:paraId="7BFA70E8" w14:textId="77777777" w:rsidR="00196489" w:rsidRDefault="00196489" w:rsidP="00196489">
      <w:pPr>
        <w:pStyle w:val="Prrafodelista"/>
        <w:spacing w:after="240" w:line="360" w:lineRule="auto"/>
        <w:jc w:val="both"/>
        <w:rPr>
          <w:rFonts w:ascii="Arial" w:hAnsi="Arial" w:cs="Arial"/>
          <w:sz w:val="24"/>
          <w:szCs w:val="24"/>
        </w:rPr>
      </w:pPr>
    </w:p>
    <w:p w14:paraId="7BA27E78" w14:textId="31C838FA" w:rsidR="00196489" w:rsidRDefault="00196489" w:rsidP="00196489">
      <w:pPr>
        <w:pStyle w:val="Prrafodelista"/>
        <w:numPr>
          <w:ilvl w:val="0"/>
          <w:numId w:val="1"/>
        </w:numPr>
        <w:spacing w:after="240" w:line="360" w:lineRule="auto"/>
        <w:jc w:val="both"/>
        <w:rPr>
          <w:rFonts w:ascii="Arial" w:hAnsi="Arial" w:cs="Arial"/>
          <w:sz w:val="24"/>
          <w:szCs w:val="24"/>
        </w:rPr>
      </w:pPr>
      <w:r w:rsidRPr="00196489">
        <w:rPr>
          <w:rFonts w:ascii="Arial" w:hAnsi="Arial" w:cs="Arial"/>
          <w:sz w:val="24"/>
          <w:szCs w:val="24"/>
        </w:rPr>
        <w:t>En la actualidad existen numerosos casos de violencia sexual en contra de</w:t>
      </w:r>
      <w:r>
        <w:rPr>
          <w:rFonts w:ascii="Arial" w:hAnsi="Arial" w:cs="Arial"/>
          <w:sz w:val="24"/>
          <w:szCs w:val="24"/>
        </w:rPr>
        <w:t xml:space="preserve"> </w:t>
      </w:r>
      <w:r w:rsidRPr="00196489">
        <w:rPr>
          <w:rFonts w:ascii="Arial" w:hAnsi="Arial" w:cs="Arial"/>
          <w:sz w:val="24"/>
          <w:szCs w:val="24"/>
        </w:rPr>
        <w:t>los niños, niñas y adolescentes, dichos actos delictivos se encuentran</w:t>
      </w:r>
      <w:r>
        <w:rPr>
          <w:rFonts w:ascii="Arial" w:hAnsi="Arial" w:cs="Arial"/>
          <w:sz w:val="24"/>
          <w:szCs w:val="24"/>
        </w:rPr>
        <w:t xml:space="preserve"> </w:t>
      </w:r>
      <w:r w:rsidRPr="00196489">
        <w:rPr>
          <w:rFonts w:ascii="Arial" w:hAnsi="Arial" w:cs="Arial"/>
          <w:sz w:val="24"/>
          <w:szCs w:val="24"/>
        </w:rPr>
        <w:t>previstos y regulados en diversas disposiciones jurídicas, defendiendo sus</w:t>
      </w:r>
      <w:r>
        <w:rPr>
          <w:rFonts w:ascii="Arial" w:hAnsi="Arial" w:cs="Arial"/>
          <w:sz w:val="24"/>
          <w:szCs w:val="24"/>
        </w:rPr>
        <w:t xml:space="preserve"> </w:t>
      </w:r>
      <w:r w:rsidRPr="00196489">
        <w:rPr>
          <w:rFonts w:ascii="Arial" w:hAnsi="Arial" w:cs="Arial"/>
          <w:sz w:val="24"/>
          <w:szCs w:val="24"/>
        </w:rPr>
        <w:t>derechos y protegiendo su integridad física y psicológica.</w:t>
      </w:r>
    </w:p>
    <w:p w14:paraId="66F6D0C2" w14:textId="77777777" w:rsidR="00196489" w:rsidRPr="00196489" w:rsidRDefault="00196489" w:rsidP="00196489">
      <w:pPr>
        <w:pStyle w:val="Prrafodelista"/>
        <w:rPr>
          <w:rFonts w:ascii="Arial" w:hAnsi="Arial" w:cs="Arial"/>
          <w:sz w:val="24"/>
          <w:szCs w:val="24"/>
        </w:rPr>
      </w:pPr>
    </w:p>
    <w:p w14:paraId="693EA9A2" w14:textId="1FB3C041" w:rsidR="00196489" w:rsidRDefault="00196489" w:rsidP="00C957E9">
      <w:pPr>
        <w:pStyle w:val="Prrafodelista"/>
        <w:numPr>
          <w:ilvl w:val="0"/>
          <w:numId w:val="1"/>
        </w:numPr>
        <w:spacing w:after="240" w:line="360" w:lineRule="auto"/>
        <w:jc w:val="both"/>
        <w:rPr>
          <w:rFonts w:ascii="Arial" w:hAnsi="Arial" w:cs="Arial"/>
          <w:sz w:val="24"/>
          <w:szCs w:val="24"/>
        </w:rPr>
      </w:pPr>
      <w:r>
        <w:rPr>
          <w:rFonts w:ascii="Arial" w:hAnsi="Arial" w:cs="Arial"/>
          <w:sz w:val="24"/>
          <w:szCs w:val="24"/>
        </w:rPr>
        <w:t>Ex</w:t>
      </w:r>
      <w:r w:rsidR="00A1717F">
        <w:rPr>
          <w:rFonts w:ascii="Arial" w:hAnsi="Arial" w:cs="Arial"/>
          <w:sz w:val="24"/>
          <w:szCs w:val="24"/>
        </w:rPr>
        <w:t>i</w:t>
      </w:r>
      <w:r>
        <w:rPr>
          <w:rFonts w:ascii="Arial" w:hAnsi="Arial" w:cs="Arial"/>
          <w:sz w:val="24"/>
          <w:szCs w:val="24"/>
        </w:rPr>
        <w:t xml:space="preserve">sten numerosos tratados internacionales en materia de protección a los derechos de los niños, </w:t>
      </w:r>
      <w:r w:rsidR="00C957E9" w:rsidRPr="00C957E9">
        <w:rPr>
          <w:rFonts w:ascii="Arial" w:hAnsi="Arial" w:cs="Arial"/>
          <w:sz w:val="24"/>
          <w:szCs w:val="24"/>
        </w:rPr>
        <w:t>el Comité de los Derechos del Niño ha establecido que todas las m</w:t>
      </w:r>
      <w:r w:rsidR="00C957E9">
        <w:rPr>
          <w:rFonts w:ascii="Arial" w:hAnsi="Arial" w:cs="Arial"/>
          <w:sz w:val="24"/>
          <w:szCs w:val="24"/>
        </w:rPr>
        <w:t>edidas adoptadas por el Estado su secuencia y prioridad</w:t>
      </w:r>
      <w:r w:rsidR="00C957E9" w:rsidRPr="00C957E9">
        <w:rPr>
          <w:rFonts w:ascii="Arial" w:hAnsi="Arial" w:cs="Arial"/>
          <w:sz w:val="24"/>
          <w:szCs w:val="24"/>
        </w:rPr>
        <w:t xml:space="preserve"> en relación con los niños, niñas y adolescentes migrantes no acompañados deben estar regidas por el principio del interés superior de la infancia.</w:t>
      </w:r>
      <w:r w:rsidR="00C957E9">
        <w:rPr>
          <w:rFonts w:ascii="Arial" w:hAnsi="Arial" w:cs="Arial"/>
          <w:sz w:val="24"/>
          <w:szCs w:val="24"/>
        </w:rPr>
        <w:t xml:space="preserve"> </w:t>
      </w:r>
      <w:r w:rsidR="00C957E9" w:rsidRPr="00C957E9">
        <w:rPr>
          <w:rFonts w:ascii="Arial" w:hAnsi="Arial" w:cs="Arial"/>
          <w:sz w:val="24"/>
          <w:szCs w:val="24"/>
        </w:rPr>
        <w:t>Para esta determinación se requiere de una evaluación inicial clara y a fondo sobre su identidad, así como de las necesidades específicas de protección. Dicha evaluación debe realizarse en un ambiente de cordialidad y seguridad, y a través de entrevistas que tengan un enfoque diferenciado que tome en cuenta la edad y el sexo, entre otros elementos.</w:t>
      </w:r>
    </w:p>
    <w:p w14:paraId="0D768086" w14:textId="77777777" w:rsidR="00AD3509" w:rsidRPr="00AD3509" w:rsidRDefault="00AD3509" w:rsidP="00AD3509">
      <w:pPr>
        <w:pStyle w:val="Prrafodelista"/>
        <w:rPr>
          <w:rFonts w:ascii="Arial" w:hAnsi="Arial" w:cs="Arial"/>
          <w:sz w:val="24"/>
          <w:szCs w:val="24"/>
        </w:rPr>
      </w:pPr>
    </w:p>
    <w:p w14:paraId="4DE341CC" w14:textId="71493776" w:rsidR="00196489" w:rsidRDefault="00B40B02" w:rsidP="00AD3509">
      <w:pPr>
        <w:pStyle w:val="Prrafodelista"/>
        <w:numPr>
          <w:ilvl w:val="0"/>
          <w:numId w:val="1"/>
        </w:numPr>
        <w:spacing w:after="240" w:line="360" w:lineRule="auto"/>
        <w:jc w:val="both"/>
        <w:rPr>
          <w:rFonts w:ascii="Arial" w:hAnsi="Arial" w:cs="Arial"/>
          <w:sz w:val="24"/>
          <w:szCs w:val="24"/>
        </w:rPr>
      </w:pPr>
      <w:r>
        <w:rPr>
          <w:rFonts w:ascii="Arial" w:hAnsi="Arial" w:cs="Arial"/>
          <w:sz w:val="24"/>
          <w:szCs w:val="24"/>
        </w:rPr>
        <w:t>El Estado mexicano</w:t>
      </w:r>
      <w:r w:rsidR="00AD3509" w:rsidRPr="00AD3509">
        <w:rPr>
          <w:rFonts w:ascii="Arial" w:hAnsi="Arial" w:cs="Arial"/>
          <w:sz w:val="24"/>
          <w:szCs w:val="24"/>
        </w:rPr>
        <w:t xml:space="preserve"> tiene el firme compromiso de trabajar por la defensa integral de los intereses y derechos de todas las personas mexicanas en el exterior, especialmente de aquellas en sit</w:t>
      </w:r>
      <w:r w:rsidR="00AD3509">
        <w:rPr>
          <w:rFonts w:ascii="Arial" w:hAnsi="Arial" w:cs="Arial"/>
          <w:sz w:val="24"/>
          <w:szCs w:val="24"/>
        </w:rPr>
        <w:t xml:space="preserve">uación de vulnerabilidad, </w:t>
      </w:r>
      <w:r w:rsidR="00AD3509" w:rsidRPr="00AD3509">
        <w:rPr>
          <w:rFonts w:ascii="Arial" w:hAnsi="Arial" w:cs="Arial"/>
          <w:sz w:val="24"/>
          <w:szCs w:val="24"/>
        </w:rPr>
        <w:t>tales como las niña</w:t>
      </w:r>
      <w:r w:rsidR="00AD3509">
        <w:rPr>
          <w:rFonts w:ascii="Arial" w:hAnsi="Arial" w:cs="Arial"/>
          <w:sz w:val="24"/>
          <w:szCs w:val="24"/>
        </w:rPr>
        <w:t>s, niños y adolescentes</w:t>
      </w:r>
      <w:r>
        <w:rPr>
          <w:rFonts w:ascii="Arial" w:hAnsi="Arial" w:cs="Arial"/>
          <w:sz w:val="24"/>
          <w:szCs w:val="24"/>
        </w:rPr>
        <w:t>, en particular los</w:t>
      </w:r>
      <w:r w:rsidR="00AD3509">
        <w:rPr>
          <w:rFonts w:ascii="Arial" w:hAnsi="Arial" w:cs="Arial"/>
          <w:sz w:val="24"/>
          <w:szCs w:val="24"/>
        </w:rPr>
        <w:t xml:space="preserve"> no acom</w:t>
      </w:r>
      <w:r w:rsidR="00AD3509" w:rsidRPr="00AD3509">
        <w:rPr>
          <w:rFonts w:ascii="Arial" w:hAnsi="Arial" w:cs="Arial"/>
          <w:sz w:val="24"/>
          <w:szCs w:val="24"/>
        </w:rPr>
        <w:t>pañados, quienes requieren especial cuidado en el contexto</w:t>
      </w:r>
      <w:r w:rsidR="00AD3509">
        <w:rPr>
          <w:rFonts w:ascii="Arial" w:hAnsi="Arial" w:cs="Arial"/>
          <w:sz w:val="24"/>
          <w:szCs w:val="24"/>
        </w:rPr>
        <w:t xml:space="preserve"> de las diversas fases del fenó</w:t>
      </w:r>
      <w:r w:rsidR="00AD3509" w:rsidRPr="00AD3509">
        <w:rPr>
          <w:rFonts w:ascii="Arial" w:hAnsi="Arial" w:cs="Arial"/>
          <w:sz w:val="24"/>
          <w:szCs w:val="24"/>
        </w:rPr>
        <w:t>meno migratorio. En esta labor, la red de representaciones de México en el exterior, reco</w:t>
      </w:r>
      <w:r w:rsidR="00AD3509">
        <w:rPr>
          <w:rFonts w:ascii="Arial" w:hAnsi="Arial" w:cs="Arial"/>
          <w:sz w:val="24"/>
          <w:szCs w:val="24"/>
        </w:rPr>
        <w:t>no</w:t>
      </w:r>
      <w:r w:rsidR="00AD3509" w:rsidRPr="00AD3509">
        <w:rPr>
          <w:rFonts w:ascii="Arial" w:hAnsi="Arial" w:cs="Arial"/>
          <w:sz w:val="24"/>
          <w:szCs w:val="24"/>
        </w:rPr>
        <w:t>cida internacionalmente por tener una diplomacia consular de vanguardia, está llamada a jugar un papel primordial en la salvaguarda del interés superior de la niñez y adolescencia no acompañada en contextos migratorios.</w:t>
      </w:r>
    </w:p>
    <w:p w14:paraId="10A4440B" w14:textId="77777777" w:rsidR="00AD3509" w:rsidRPr="00AD3509" w:rsidRDefault="00AD3509" w:rsidP="00AD3509">
      <w:pPr>
        <w:pStyle w:val="Prrafodelista"/>
        <w:rPr>
          <w:rFonts w:ascii="Arial" w:hAnsi="Arial" w:cs="Arial"/>
          <w:sz w:val="24"/>
          <w:szCs w:val="24"/>
        </w:rPr>
      </w:pPr>
    </w:p>
    <w:p w14:paraId="4ABE62A2" w14:textId="7B7C329F" w:rsidR="00B705BF" w:rsidRPr="00B705BF" w:rsidRDefault="00AD3509" w:rsidP="00B705BF">
      <w:pPr>
        <w:pStyle w:val="Prrafodelista"/>
        <w:numPr>
          <w:ilvl w:val="0"/>
          <w:numId w:val="1"/>
        </w:numPr>
        <w:spacing w:after="240" w:line="360" w:lineRule="auto"/>
        <w:jc w:val="both"/>
        <w:rPr>
          <w:rFonts w:ascii="Arial" w:hAnsi="Arial" w:cs="Arial"/>
          <w:sz w:val="24"/>
          <w:szCs w:val="24"/>
        </w:rPr>
      </w:pPr>
      <w:r w:rsidRPr="00C50063">
        <w:rPr>
          <w:rFonts w:ascii="Arial" w:hAnsi="Arial" w:cs="Arial"/>
          <w:b/>
          <w:sz w:val="24"/>
          <w:szCs w:val="24"/>
        </w:rPr>
        <w:t>E</w:t>
      </w:r>
      <w:r w:rsidR="00FF582B" w:rsidRPr="00C50063">
        <w:rPr>
          <w:rFonts w:ascii="Arial" w:hAnsi="Arial" w:cs="Arial"/>
          <w:b/>
          <w:sz w:val="24"/>
          <w:szCs w:val="24"/>
        </w:rPr>
        <w:t xml:space="preserve">n cuanto a la reforma sugerida </w:t>
      </w:r>
      <w:r w:rsidR="00FF582B">
        <w:rPr>
          <w:rFonts w:ascii="Arial" w:hAnsi="Arial" w:cs="Arial"/>
          <w:sz w:val="24"/>
          <w:szCs w:val="24"/>
        </w:rPr>
        <w:t xml:space="preserve">al </w:t>
      </w:r>
      <w:r w:rsidR="00FF582B" w:rsidRPr="00C50063">
        <w:rPr>
          <w:rFonts w:ascii="Arial" w:hAnsi="Arial" w:cs="Arial"/>
          <w:b/>
          <w:sz w:val="24"/>
          <w:szCs w:val="24"/>
        </w:rPr>
        <w:t>artículo 44 de la Ley del Servicio Exterior Mexicano</w:t>
      </w:r>
      <w:r w:rsidR="00FF582B">
        <w:rPr>
          <w:rFonts w:ascii="Arial" w:hAnsi="Arial" w:cs="Arial"/>
          <w:sz w:val="24"/>
          <w:szCs w:val="24"/>
        </w:rPr>
        <w:t xml:space="preserve">, </w:t>
      </w:r>
      <w:r w:rsidR="00FF582B" w:rsidRPr="00C50063">
        <w:rPr>
          <w:rFonts w:ascii="Arial" w:hAnsi="Arial" w:cs="Arial"/>
          <w:b/>
          <w:sz w:val="24"/>
          <w:szCs w:val="24"/>
        </w:rPr>
        <w:t>e</w:t>
      </w:r>
      <w:r w:rsidRPr="00C50063">
        <w:rPr>
          <w:rFonts w:ascii="Arial" w:hAnsi="Arial" w:cs="Arial"/>
          <w:b/>
          <w:sz w:val="24"/>
          <w:szCs w:val="24"/>
        </w:rPr>
        <w:t>sta Comisión considera</w:t>
      </w:r>
      <w:r w:rsidR="00FF582B" w:rsidRPr="00C50063">
        <w:rPr>
          <w:rFonts w:ascii="Arial" w:hAnsi="Arial" w:cs="Arial"/>
          <w:b/>
          <w:sz w:val="24"/>
          <w:szCs w:val="24"/>
        </w:rPr>
        <w:t xml:space="preserve"> viable dicha</w:t>
      </w:r>
      <w:r w:rsidRPr="00C50063">
        <w:rPr>
          <w:rFonts w:ascii="Arial" w:hAnsi="Arial" w:cs="Arial"/>
          <w:b/>
          <w:sz w:val="24"/>
          <w:szCs w:val="24"/>
        </w:rPr>
        <w:t xml:space="preserve"> modificación</w:t>
      </w:r>
      <w:r>
        <w:rPr>
          <w:rFonts w:ascii="Arial" w:hAnsi="Arial" w:cs="Arial"/>
          <w:sz w:val="24"/>
          <w:szCs w:val="24"/>
        </w:rPr>
        <w:t xml:space="preserve">, </w:t>
      </w:r>
      <w:r w:rsidR="00FF582B">
        <w:rPr>
          <w:rFonts w:ascii="Arial" w:hAnsi="Arial" w:cs="Arial"/>
          <w:sz w:val="24"/>
          <w:szCs w:val="24"/>
        </w:rPr>
        <w:t xml:space="preserve">ya que es </w:t>
      </w:r>
      <w:r w:rsidR="00FF582B" w:rsidRPr="00CB6D30">
        <w:rPr>
          <w:rFonts w:ascii="Arial" w:hAnsi="Arial" w:cs="Arial"/>
          <w:sz w:val="24"/>
          <w:szCs w:val="24"/>
        </w:rPr>
        <w:t>sustancial que</w:t>
      </w:r>
      <w:r w:rsidR="00CB6D30" w:rsidRPr="00CB6D30">
        <w:rPr>
          <w:rFonts w:ascii="Arial" w:hAnsi="Arial" w:cs="Arial"/>
          <w:sz w:val="24"/>
          <w:szCs w:val="24"/>
        </w:rPr>
        <w:t xml:space="preserve"> se proteja a las personas más vulnerables como en el caso de los niños y se brinde seguridad en todos los casos y especialmente de violencia que se presenta en el mundo.</w:t>
      </w:r>
      <w:r w:rsidR="00FF582B" w:rsidRPr="00CB6D30">
        <w:rPr>
          <w:rFonts w:ascii="Arial" w:hAnsi="Arial" w:cs="Arial"/>
          <w:sz w:val="24"/>
          <w:szCs w:val="24"/>
        </w:rPr>
        <w:t xml:space="preserve"> </w:t>
      </w:r>
    </w:p>
    <w:p w14:paraId="327E4954" w14:textId="77777777" w:rsidR="00B705BF" w:rsidRPr="00AD3509" w:rsidRDefault="00B705BF" w:rsidP="00B705BF">
      <w:pPr>
        <w:pStyle w:val="Prrafodelista"/>
        <w:spacing w:after="240" w:line="360" w:lineRule="auto"/>
        <w:jc w:val="both"/>
        <w:rPr>
          <w:rFonts w:ascii="Arial" w:hAnsi="Arial" w:cs="Arial"/>
          <w:sz w:val="24"/>
          <w:szCs w:val="24"/>
        </w:rPr>
      </w:pPr>
    </w:p>
    <w:p w14:paraId="29B5E3CE" w14:textId="00BF021D" w:rsidR="00997ED9" w:rsidRDefault="00F10BD7" w:rsidP="00B705BF">
      <w:pPr>
        <w:pStyle w:val="Prrafodelista"/>
        <w:numPr>
          <w:ilvl w:val="0"/>
          <w:numId w:val="1"/>
        </w:numPr>
        <w:spacing w:before="240" w:after="0" w:line="360" w:lineRule="auto"/>
        <w:jc w:val="both"/>
        <w:rPr>
          <w:rStyle w:val="labesdetalle"/>
          <w:rFonts w:ascii="Arial" w:hAnsi="Arial" w:cs="Arial"/>
          <w:sz w:val="24"/>
        </w:rPr>
      </w:pPr>
      <w:r w:rsidRPr="00B705BF">
        <w:rPr>
          <w:rStyle w:val="labesdetalle"/>
          <w:rFonts w:ascii="Arial" w:hAnsi="Arial" w:cs="Arial"/>
          <w:sz w:val="24"/>
        </w:rPr>
        <w:t xml:space="preserve">La </w:t>
      </w:r>
      <w:r w:rsidR="00B705BF" w:rsidRPr="00B705BF">
        <w:rPr>
          <w:rStyle w:val="labesdetalle"/>
          <w:rFonts w:ascii="Arial" w:hAnsi="Arial" w:cs="Arial"/>
          <w:sz w:val="24"/>
        </w:rPr>
        <w:t>Comisión</w:t>
      </w:r>
      <w:r w:rsidRPr="00B705BF">
        <w:rPr>
          <w:rStyle w:val="labesdetalle"/>
          <w:rFonts w:ascii="Arial" w:hAnsi="Arial" w:cs="Arial"/>
          <w:sz w:val="24"/>
        </w:rPr>
        <w:t xml:space="preserve"> de Relaciones E</w:t>
      </w:r>
      <w:r w:rsidR="009064E0" w:rsidRPr="00B705BF">
        <w:rPr>
          <w:rStyle w:val="labesdetalle"/>
          <w:rFonts w:ascii="Arial" w:hAnsi="Arial" w:cs="Arial"/>
          <w:sz w:val="24"/>
        </w:rPr>
        <w:t>xteriores</w:t>
      </w:r>
      <w:r w:rsidR="00B40B02">
        <w:rPr>
          <w:rStyle w:val="labesdetalle"/>
          <w:rFonts w:ascii="Arial" w:hAnsi="Arial" w:cs="Arial"/>
          <w:sz w:val="24"/>
        </w:rPr>
        <w:t xml:space="preserve">, al hacer una revisión de distintos </w:t>
      </w:r>
      <w:r w:rsidR="00B40B02" w:rsidRPr="00B705BF">
        <w:rPr>
          <w:rStyle w:val="labesdetalle"/>
          <w:rFonts w:ascii="Arial" w:hAnsi="Arial" w:cs="Arial"/>
          <w:sz w:val="24"/>
        </w:rPr>
        <w:t>tratados</w:t>
      </w:r>
      <w:r w:rsidR="00332E2A" w:rsidRPr="00B705BF">
        <w:rPr>
          <w:rStyle w:val="labesdetalle"/>
          <w:rFonts w:ascii="Arial" w:hAnsi="Arial" w:cs="Arial"/>
          <w:sz w:val="24"/>
        </w:rPr>
        <w:t xml:space="preserve"> y convenciones </w:t>
      </w:r>
      <w:r w:rsidR="003D1903" w:rsidRPr="00B705BF">
        <w:rPr>
          <w:rStyle w:val="labesdetalle"/>
          <w:rFonts w:ascii="Arial" w:hAnsi="Arial" w:cs="Arial"/>
          <w:sz w:val="24"/>
        </w:rPr>
        <w:t>internacionales</w:t>
      </w:r>
      <w:r w:rsidR="00B40B02">
        <w:rPr>
          <w:rStyle w:val="labesdetalle"/>
          <w:rFonts w:ascii="Arial" w:hAnsi="Arial" w:cs="Arial"/>
          <w:sz w:val="24"/>
        </w:rPr>
        <w:t>,</w:t>
      </w:r>
      <w:r w:rsidR="003D1903" w:rsidRPr="00B705BF">
        <w:rPr>
          <w:rStyle w:val="labesdetalle"/>
          <w:rFonts w:ascii="Arial" w:hAnsi="Arial" w:cs="Arial"/>
          <w:sz w:val="24"/>
        </w:rPr>
        <w:t xml:space="preserve"> encontró </w:t>
      </w:r>
      <w:r w:rsidR="003D1903" w:rsidRPr="00C50063">
        <w:rPr>
          <w:rStyle w:val="labesdetalle"/>
          <w:rFonts w:ascii="Arial" w:hAnsi="Arial" w:cs="Arial"/>
          <w:b/>
          <w:sz w:val="24"/>
        </w:rPr>
        <w:t xml:space="preserve">necesario </w:t>
      </w:r>
      <w:r w:rsidR="00332E2A" w:rsidRPr="00C50063">
        <w:rPr>
          <w:rStyle w:val="labesdetalle"/>
          <w:rFonts w:ascii="Arial" w:hAnsi="Arial" w:cs="Arial"/>
          <w:b/>
          <w:sz w:val="24"/>
        </w:rPr>
        <w:t xml:space="preserve">hacer prevalecer el </w:t>
      </w:r>
      <w:r w:rsidR="00B40B02" w:rsidRPr="00C50063">
        <w:rPr>
          <w:rStyle w:val="labesdetalle"/>
          <w:rFonts w:ascii="Arial" w:hAnsi="Arial" w:cs="Arial"/>
          <w:b/>
          <w:sz w:val="24"/>
        </w:rPr>
        <w:lastRenderedPageBreak/>
        <w:t>interés</w:t>
      </w:r>
      <w:r w:rsidR="00332E2A" w:rsidRPr="00C50063">
        <w:rPr>
          <w:rStyle w:val="labesdetalle"/>
          <w:rFonts w:ascii="Arial" w:hAnsi="Arial" w:cs="Arial"/>
          <w:b/>
          <w:sz w:val="24"/>
        </w:rPr>
        <w:t xml:space="preserve"> superior del niño</w:t>
      </w:r>
      <w:r w:rsidR="00332E2A" w:rsidRPr="00B705BF">
        <w:rPr>
          <w:rStyle w:val="labesdetalle"/>
          <w:rFonts w:ascii="Arial" w:hAnsi="Arial" w:cs="Arial"/>
          <w:sz w:val="24"/>
        </w:rPr>
        <w:t xml:space="preserve">, </w:t>
      </w:r>
      <w:r w:rsidR="003D1903" w:rsidRPr="00B705BF">
        <w:rPr>
          <w:rStyle w:val="labesdetalle"/>
          <w:rFonts w:ascii="Arial" w:hAnsi="Arial" w:cs="Arial"/>
          <w:sz w:val="24"/>
        </w:rPr>
        <w:t xml:space="preserve">se considera que las </w:t>
      </w:r>
      <w:r w:rsidRPr="00B705BF">
        <w:rPr>
          <w:rStyle w:val="labesdetalle"/>
          <w:rFonts w:ascii="Arial" w:hAnsi="Arial" w:cs="Arial"/>
          <w:sz w:val="24"/>
        </w:rPr>
        <w:t xml:space="preserve">leyes </w:t>
      </w:r>
      <w:r w:rsidR="003D1903" w:rsidRPr="00B705BF">
        <w:rPr>
          <w:rStyle w:val="labesdetalle"/>
          <w:rFonts w:ascii="Arial" w:hAnsi="Arial" w:cs="Arial"/>
          <w:sz w:val="24"/>
        </w:rPr>
        <w:t xml:space="preserve">actuales </w:t>
      </w:r>
      <w:r w:rsidRPr="00B705BF">
        <w:rPr>
          <w:rStyle w:val="labesdetalle"/>
          <w:rFonts w:ascii="Arial" w:hAnsi="Arial" w:cs="Arial"/>
          <w:sz w:val="24"/>
        </w:rPr>
        <w:t xml:space="preserve">que penalizan </w:t>
      </w:r>
      <w:r w:rsidR="003D1903" w:rsidRPr="00B705BF">
        <w:rPr>
          <w:rStyle w:val="labesdetalle"/>
          <w:rFonts w:ascii="Arial" w:hAnsi="Arial" w:cs="Arial"/>
          <w:sz w:val="24"/>
        </w:rPr>
        <w:t xml:space="preserve">estos actos son poco </w:t>
      </w:r>
      <w:r w:rsidR="00B40B02" w:rsidRPr="00B705BF">
        <w:rPr>
          <w:rStyle w:val="labesdetalle"/>
          <w:rFonts w:ascii="Arial" w:hAnsi="Arial" w:cs="Arial"/>
          <w:sz w:val="24"/>
        </w:rPr>
        <w:t>específicas</w:t>
      </w:r>
      <w:r w:rsidR="003D1903" w:rsidRPr="00B705BF">
        <w:rPr>
          <w:rStyle w:val="labesdetalle"/>
          <w:rFonts w:ascii="Arial" w:hAnsi="Arial" w:cs="Arial"/>
          <w:sz w:val="24"/>
        </w:rPr>
        <w:t xml:space="preserve">, por lo que es indispensable hacer una </w:t>
      </w:r>
      <w:r w:rsidR="00A1717F" w:rsidRPr="00B705BF">
        <w:rPr>
          <w:rStyle w:val="labesdetalle"/>
          <w:rFonts w:ascii="Arial" w:hAnsi="Arial" w:cs="Arial"/>
          <w:sz w:val="24"/>
        </w:rPr>
        <w:t>revisión</w:t>
      </w:r>
      <w:r w:rsidR="003D1903" w:rsidRPr="00B705BF">
        <w:rPr>
          <w:rStyle w:val="labesdetalle"/>
          <w:rFonts w:ascii="Arial" w:hAnsi="Arial" w:cs="Arial"/>
          <w:sz w:val="24"/>
        </w:rPr>
        <w:t xml:space="preserve"> de las mismas. </w:t>
      </w:r>
    </w:p>
    <w:p w14:paraId="44E9B97C" w14:textId="77777777" w:rsidR="00C50063" w:rsidRPr="00C50063" w:rsidRDefault="00C50063" w:rsidP="00C50063">
      <w:pPr>
        <w:pStyle w:val="Prrafodelista"/>
        <w:rPr>
          <w:rStyle w:val="labesdetalle"/>
          <w:rFonts w:ascii="Arial" w:hAnsi="Arial" w:cs="Arial"/>
          <w:sz w:val="24"/>
        </w:rPr>
      </w:pPr>
    </w:p>
    <w:p w14:paraId="69D98F6C" w14:textId="7B8711A6" w:rsidR="00A1717F" w:rsidRDefault="00A1717F" w:rsidP="00A1717F">
      <w:pPr>
        <w:spacing w:before="240" w:after="0" w:line="360" w:lineRule="auto"/>
        <w:jc w:val="both"/>
        <w:rPr>
          <w:rFonts w:ascii="Arial" w:hAnsi="Arial" w:cs="Arial"/>
          <w:sz w:val="24"/>
        </w:rPr>
      </w:pPr>
      <w:r w:rsidRPr="00A1717F">
        <w:rPr>
          <w:rFonts w:ascii="Arial" w:hAnsi="Arial" w:cs="Arial"/>
          <w:sz w:val="24"/>
        </w:rPr>
        <w:t xml:space="preserve">Por todo lo antes expuesto </w:t>
      </w:r>
      <w:r w:rsidR="00C50063">
        <w:rPr>
          <w:rFonts w:ascii="Arial" w:hAnsi="Arial" w:cs="Arial"/>
          <w:sz w:val="24"/>
        </w:rPr>
        <w:t xml:space="preserve">y fundado, </w:t>
      </w:r>
      <w:r w:rsidRPr="00A1717F">
        <w:rPr>
          <w:rFonts w:ascii="Arial" w:hAnsi="Arial" w:cs="Arial"/>
          <w:sz w:val="24"/>
        </w:rPr>
        <w:t>la inici</w:t>
      </w:r>
      <w:r>
        <w:rPr>
          <w:rFonts w:ascii="Arial" w:hAnsi="Arial" w:cs="Arial"/>
          <w:sz w:val="24"/>
        </w:rPr>
        <w:t>ativa en comento</w:t>
      </w:r>
      <w:r w:rsidR="00C50063">
        <w:rPr>
          <w:rFonts w:ascii="Arial" w:hAnsi="Arial" w:cs="Arial"/>
          <w:sz w:val="24"/>
        </w:rPr>
        <w:t>, por medio de</w:t>
      </w:r>
      <w:r>
        <w:rPr>
          <w:rFonts w:ascii="Arial" w:hAnsi="Arial" w:cs="Arial"/>
          <w:sz w:val="24"/>
        </w:rPr>
        <w:t xml:space="preserve"> la cual se </w:t>
      </w:r>
      <w:r w:rsidRPr="00A1717F">
        <w:rPr>
          <w:rFonts w:ascii="Arial" w:hAnsi="Arial" w:cs="Arial"/>
          <w:sz w:val="24"/>
        </w:rPr>
        <w:t>propone modificar diversas disposic</w:t>
      </w:r>
      <w:r>
        <w:rPr>
          <w:rFonts w:ascii="Arial" w:hAnsi="Arial" w:cs="Arial"/>
          <w:sz w:val="24"/>
        </w:rPr>
        <w:t xml:space="preserve">iones de la </w:t>
      </w:r>
      <w:r w:rsidRPr="00C50063">
        <w:rPr>
          <w:rFonts w:ascii="Arial" w:hAnsi="Arial" w:cs="Arial"/>
          <w:b/>
          <w:sz w:val="24"/>
        </w:rPr>
        <w:t>Ley de Asociaciones Religiosas y Culto Público</w:t>
      </w:r>
      <w:r w:rsidRPr="00A1717F">
        <w:rPr>
          <w:rFonts w:ascii="Arial" w:hAnsi="Arial" w:cs="Arial"/>
          <w:sz w:val="24"/>
        </w:rPr>
        <w:t xml:space="preserve"> y la </w:t>
      </w:r>
      <w:r w:rsidRPr="00C50063">
        <w:rPr>
          <w:rFonts w:ascii="Arial" w:hAnsi="Arial" w:cs="Arial"/>
          <w:b/>
          <w:sz w:val="24"/>
        </w:rPr>
        <w:t>Ley del Servicio Exterior Mexicano</w:t>
      </w:r>
      <w:r>
        <w:rPr>
          <w:rFonts w:ascii="Arial" w:hAnsi="Arial" w:cs="Arial"/>
          <w:sz w:val="24"/>
        </w:rPr>
        <w:t xml:space="preserve">, esta </w:t>
      </w:r>
      <w:r w:rsidRPr="00C50063">
        <w:rPr>
          <w:rFonts w:ascii="Arial" w:hAnsi="Arial" w:cs="Arial"/>
          <w:b/>
          <w:sz w:val="24"/>
        </w:rPr>
        <w:t>Comisión de Relaciones Exteriores</w:t>
      </w:r>
      <w:r>
        <w:rPr>
          <w:rFonts w:ascii="Arial" w:hAnsi="Arial" w:cs="Arial"/>
          <w:sz w:val="24"/>
        </w:rPr>
        <w:t xml:space="preserve"> de la Cámara de Diputados, </w:t>
      </w:r>
      <w:r w:rsidRPr="00C50063">
        <w:rPr>
          <w:rFonts w:ascii="Arial" w:hAnsi="Arial" w:cs="Arial"/>
          <w:b/>
          <w:sz w:val="24"/>
        </w:rPr>
        <w:t>se manifiesta en sentido positivo</w:t>
      </w:r>
      <w:r w:rsidRPr="00A1717F">
        <w:rPr>
          <w:rFonts w:ascii="Arial" w:hAnsi="Arial" w:cs="Arial"/>
          <w:sz w:val="24"/>
        </w:rPr>
        <w:t>.</w:t>
      </w:r>
    </w:p>
    <w:p w14:paraId="07BD14EE" w14:textId="77777777" w:rsidR="00B40B02" w:rsidRDefault="00B40B02" w:rsidP="00A1717F">
      <w:pPr>
        <w:spacing w:before="240" w:after="0" w:line="360" w:lineRule="auto"/>
        <w:jc w:val="both"/>
        <w:rPr>
          <w:rFonts w:ascii="Arial" w:hAnsi="Arial" w:cs="Arial"/>
          <w:sz w:val="24"/>
        </w:rPr>
      </w:pPr>
    </w:p>
    <w:p w14:paraId="15DB5D1B" w14:textId="0A7DC635" w:rsidR="00B705BF" w:rsidRPr="00F10BD7" w:rsidRDefault="00B40B02" w:rsidP="00B40B02">
      <w:pPr>
        <w:tabs>
          <w:tab w:val="left" w:pos="2980"/>
          <w:tab w:val="right" w:pos="8838"/>
        </w:tabs>
        <w:spacing w:before="240" w:after="0" w:line="360" w:lineRule="auto"/>
        <w:rPr>
          <w:rFonts w:ascii="Arial" w:hAnsi="Arial" w:cs="Arial"/>
          <w:sz w:val="24"/>
        </w:rPr>
      </w:pPr>
      <w:r>
        <w:rPr>
          <w:rFonts w:ascii="Arial" w:hAnsi="Arial" w:cs="Arial"/>
          <w:sz w:val="24"/>
        </w:rPr>
        <w:tab/>
      </w:r>
      <w:r>
        <w:rPr>
          <w:rFonts w:ascii="Arial" w:hAnsi="Arial" w:cs="Arial"/>
          <w:sz w:val="24"/>
        </w:rPr>
        <w:tab/>
      </w:r>
      <w:r w:rsidR="00B705BF">
        <w:rPr>
          <w:rFonts w:ascii="Arial" w:hAnsi="Arial" w:cs="Arial"/>
          <w:sz w:val="24"/>
        </w:rPr>
        <w:t>Recinto Legislativo, a 30 de marzo de 2021.</w:t>
      </w:r>
    </w:p>
    <w:sectPr w:rsidR="00B705BF" w:rsidRPr="00F10BD7" w:rsidSect="00C22878">
      <w:headerReference w:type="default" r:id="rId8"/>
      <w:footerReference w:type="default" r:id="rId9"/>
      <w:pgSz w:w="12240" w:h="15840"/>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F4C5A" w14:textId="77777777" w:rsidR="00722599" w:rsidRDefault="00722599" w:rsidP="007E3592">
      <w:pPr>
        <w:spacing w:after="0" w:line="240" w:lineRule="auto"/>
      </w:pPr>
      <w:r>
        <w:separator/>
      </w:r>
    </w:p>
  </w:endnote>
  <w:endnote w:type="continuationSeparator" w:id="0">
    <w:p w14:paraId="69C8F275" w14:textId="77777777" w:rsidR="00722599" w:rsidRDefault="00722599" w:rsidP="007E3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459821"/>
      <w:docPartObj>
        <w:docPartGallery w:val="Page Numbers (Bottom of Page)"/>
        <w:docPartUnique/>
      </w:docPartObj>
    </w:sdtPr>
    <w:sdtEndPr/>
    <w:sdtContent>
      <w:p w14:paraId="4437227D" w14:textId="4F7249AD" w:rsidR="00332E2A" w:rsidRDefault="00332E2A">
        <w:pPr>
          <w:pStyle w:val="Piedepgina"/>
          <w:jc w:val="right"/>
        </w:pPr>
        <w:r>
          <w:fldChar w:fldCharType="begin"/>
        </w:r>
        <w:r>
          <w:instrText>PAGE   \* MERGEFORMAT</w:instrText>
        </w:r>
        <w:r>
          <w:fldChar w:fldCharType="separate"/>
        </w:r>
        <w:r w:rsidR="00B40B02" w:rsidRPr="00B40B02">
          <w:rPr>
            <w:noProof/>
            <w:lang w:val="es-ES"/>
          </w:rPr>
          <w:t>7</w:t>
        </w:r>
        <w:r>
          <w:fldChar w:fldCharType="end"/>
        </w:r>
      </w:p>
    </w:sdtContent>
  </w:sdt>
  <w:p w14:paraId="1232E43D" w14:textId="77777777" w:rsidR="00332E2A" w:rsidRDefault="00332E2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E243B" w14:textId="77777777" w:rsidR="00722599" w:rsidRDefault="00722599" w:rsidP="007E3592">
      <w:pPr>
        <w:spacing w:after="0" w:line="240" w:lineRule="auto"/>
      </w:pPr>
      <w:r>
        <w:separator/>
      </w:r>
    </w:p>
  </w:footnote>
  <w:footnote w:type="continuationSeparator" w:id="0">
    <w:p w14:paraId="02065945" w14:textId="77777777" w:rsidR="00722599" w:rsidRDefault="00722599" w:rsidP="007E3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9AD00" w14:textId="77777777" w:rsidR="00332E2A" w:rsidRDefault="00332E2A" w:rsidP="007E3592">
    <w:pPr>
      <w:spacing w:after="0" w:line="240" w:lineRule="auto"/>
      <w:ind w:right="12"/>
      <w:jc w:val="center"/>
      <w:rPr>
        <w:rFonts w:ascii="Arial" w:eastAsia="Arial" w:hAnsi="Arial" w:cs="Arial"/>
        <w:b/>
        <w:sz w:val="28"/>
        <w:szCs w:val="28"/>
      </w:rPr>
    </w:pPr>
    <w:r>
      <w:rPr>
        <w:noProof/>
        <w:lang w:eastAsia="es-MX"/>
      </w:rPr>
      <w:drawing>
        <wp:anchor distT="0" distB="0" distL="114300" distR="114300" simplePos="0" relativeHeight="251659264" behindDoc="0" locked="0" layoutInCell="1" hidden="0" allowOverlap="1" wp14:anchorId="4903DA0B" wp14:editId="33D0B6B5">
          <wp:simplePos x="0" y="0"/>
          <wp:positionH relativeFrom="page">
            <wp:posOffset>941697</wp:posOffset>
          </wp:positionH>
          <wp:positionV relativeFrom="page">
            <wp:posOffset>464024</wp:posOffset>
          </wp:positionV>
          <wp:extent cx="518614" cy="743803"/>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26629" cy="755298"/>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Arial" w:hAnsi="Arial" w:cs="Arial"/>
        <w:b/>
        <w:sz w:val="28"/>
        <w:szCs w:val="28"/>
      </w:rPr>
      <w:t>COMISIÓN DE RELACIONES EXTERIORES</w:t>
    </w:r>
  </w:p>
  <w:p w14:paraId="03DEB2B1" w14:textId="77777777" w:rsidR="00332E2A" w:rsidRDefault="00332E2A" w:rsidP="007E3592">
    <w:pPr>
      <w:spacing w:after="0" w:line="240" w:lineRule="auto"/>
      <w:ind w:right="12"/>
      <w:jc w:val="center"/>
      <w:rPr>
        <w:rFonts w:ascii="Arial" w:eastAsia="Arial" w:hAnsi="Arial" w:cs="Arial"/>
        <w:b/>
        <w:sz w:val="28"/>
        <w:szCs w:val="28"/>
      </w:rPr>
    </w:pPr>
  </w:p>
  <w:p w14:paraId="0E93DEE8" w14:textId="3CEFD052" w:rsidR="00332E2A" w:rsidRPr="00C05057" w:rsidRDefault="00C05057" w:rsidP="007E3592">
    <w:pPr>
      <w:pStyle w:val="Encabezado"/>
      <w:jc w:val="right"/>
      <w:rPr>
        <w:rFonts w:ascii="Arial" w:hAnsi="Arial" w:cs="Arial"/>
        <w:i/>
        <w:sz w:val="20"/>
      </w:rPr>
    </w:pPr>
    <w:r w:rsidRPr="00C05057">
      <w:rPr>
        <w:rFonts w:ascii="Arial" w:hAnsi="Arial" w:cs="Arial"/>
        <w:i/>
        <w:sz w:val="20"/>
      </w:rPr>
      <w:t>“2021, Año de la Independencia y la grandeza de México”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B142A"/>
    <w:multiLevelType w:val="hybridMultilevel"/>
    <w:tmpl w:val="2A0A4616"/>
    <w:lvl w:ilvl="0" w:tplc="0EA6561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2D141C11"/>
    <w:multiLevelType w:val="hybridMultilevel"/>
    <w:tmpl w:val="7BBAFAC8"/>
    <w:lvl w:ilvl="0" w:tplc="5158FDC0">
      <w:start w:val="1"/>
      <w:numFmt w:val="upp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592"/>
    <w:rsid w:val="000D1CE7"/>
    <w:rsid w:val="000F056F"/>
    <w:rsid w:val="00196489"/>
    <w:rsid w:val="001A5819"/>
    <w:rsid w:val="00332E2A"/>
    <w:rsid w:val="003D1903"/>
    <w:rsid w:val="00434FBA"/>
    <w:rsid w:val="0049038C"/>
    <w:rsid w:val="0049052E"/>
    <w:rsid w:val="005215BF"/>
    <w:rsid w:val="005530D3"/>
    <w:rsid w:val="005538DF"/>
    <w:rsid w:val="00593879"/>
    <w:rsid w:val="00680BDD"/>
    <w:rsid w:val="00722599"/>
    <w:rsid w:val="0075246C"/>
    <w:rsid w:val="007B099A"/>
    <w:rsid w:val="007B31E4"/>
    <w:rsid w:val="007D6804"/>
    <w:rsid w:val="007E3592"/>
    <w:rsid w:val="0089206B"/>
    <w:rsid w:val="009064E0"/>
    <w:rsid w:val="009236CC"/>
    <w:rsid w:val="00997ED9"/>
    <w:rsid w:val="009C3D87"/>
    <w:rsid w:val="00A1717F"/>
    <w:rsid w:val="00AD3509"/>
    <w:rsid w:val="00B40B02"/>
    <w:rsid w:val="00B44A9A"/>
    <w:rsid w:val="00B6795E"/>
    <w:rsid w:val="00B705BF"/>
    <w:rsid w:val="00BE41EB"/>
    <w:rsid w:val="00BE6E53"/>
    <w:rsid w:val="00C05057"/>
    <w:rsid w:val="00C22878"/>
    <w:rsid w:val="00C23467"/>
    <w:rsid w:val="00C50063"/>
    <w:rsid w:val="00C70984"/>
    <w:rsid w:val="00C957E9"/>
    <w:rsid w:val="00CB6D30"/>
    <w:rsid w:val="00CD3D1A"/>
    <w:rsid w:val="00D25B11"/>
    <w:rsid w:val="00E324D1"/>
    <w:rsid w:val="00F10BD7"/>
    <w:rsid w:val="00FA3CB9"/>
    <w:rsid w:val="00FF582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860ECA"/>
  <w15:docId w15:val="{B7A1E110-8DC2-4B6E-9BF9-F3B6D1CA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35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3592"/>
  </w:style>
  <w:style w:type="paragraph" w:styleId="Piedepgina">
    <w:name w:val="footer"/>
    <w:basedOn w:val="Normal"/>
    <w:link w:val="PiedepginaCar"/>
    <w:uiPriority w:val="99"/>
    <w:unhideWhenUsed/>
    <w:rsid w:val="007E35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3592"/>
  </w:style>
  <w:style w:type="character" w:customStyle="1" w:styleId="labesdetalle">
    <w:name w:val="labesdetalle"/>
    <w:basedOn w:val="Fuentedeprrafopredeter"/>
    <w:rsid w:val="007D6804"/>
  </w:style>
  <w:style w:type="character" w:styleId="Hipervnculo">
    <w:name w:val="Hyperlink"/>
    <w:basedOn w:val="Fuentedeprrafopredeter"/>
    <w:uiPriority w:val="99"/>
    <w:semiHidden/>
    <w:unhideWhenUsed/>
    <w:rsid w:val="00196489"/>
    <w:rPr>
      <w:color w:val="0000FF"/>
      <w:u w:val="single"/>
    </w:rPr>
  </w:style>
  <w:style w:type="character" w:styleId="Textoennegrita">
    <w:name w:val="Strong"/>
    <w:basedOn w:val="Fuentedeprrafopredeter"/>
    <w:uiPriority w:val="22"/>
    <w:qFormat/>
    <w:rsid w:val="00196489"/>
    <w:rPr>
      <w:b/>
      <w:bCs/>
    </w:rPr>
  </w:style>
  <w:style w:type="paragraph" w:styleId="Prrafodelista">
    <w:name w:val="List Paragraph"/>
    <w:basedOn w:val="Normal"/>
    <w:uiPriority w:val="34"/>
    <w:qFormat/>
    <w:rsid w:val="00196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896353">
      <w:bodyDiv w:val="1"/>
      <w:marLeft w:val="0"/>
      <w:marRight w:val="0"/>
      <w:marTop w:val="0"/>
      <w:marBottom w:val="0"/>
      <w:divBdr>
        <w:top w:val="none" w:sz="0" w:space="0" w:color="auto"/>
        <w:left w:val="none" w:sz="0" w:space="0" w:color="auto"/>
        <w:bottom w:val="none" w:sz="0" w:space="0" w:color="auto"/>
        <w:right w:val="none" w:sz="0" w:space="0" w:color="auto"/>
      </w:divBdr>
    </w:div>
    <w:div w:id="100894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luniversal.com.mx/tag/legionarios-de-cris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1749</Words>
  <Characters>9625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LuisH</cp:lastModifiedBy>
  <cp:revision>21</cp:revision>
  <dcterms:created xsi:type="dcterms:W3CDTF">2021-03-27T04:13:00Z</dcterms:created>
  <dcterms:modified xsi:type="dcterms:W3CDTF">2021-03-27T04:50:00Z</dcterms:modified>
</cp:coreProperties>
</file>